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A499A" w14:textId="184AFB61" w:rsidR="002E4679" w:rsidRPr="00660711" w:rsidRDefault="008802BE" w:rsidP="002E4679">
      <w:pPr>
        <w:pStyle w:val="doTitle"/>
      </w:pPr>
      <w:r>
        <w:t>Vijf</w:t>
      </w:r>
      <w:r w:rsidR="002E4679" w:rsidRPr="00660711">
        <w:t xml:space="preserve"> stokpunten </w:t>
      </w:r>
      <w:r w:rsidR="004238EF" w:rsidRPr="00660711">
        <w:t>getest</w:t>
      </w:r>
      <w:r w:rsidR="004238EF">
        <w:t xml:space="preserve"> </w:t>
      </w:r>
      <w:r>
        <w:t>in het buitengeb</w:t>
      </w:r>
      <w:r w:rsidR="004238EF">
        <w:t>ied</w:t>
      </w:r>
    </w:p>
    <w:p w14:paraId="01B2E2EE" w14:textId="77777777" w:rsidR="002E4679" w:rsidRPr="00660711" w:rsidRDefault="002E4679" w:rsidP="00453C9C"/>
    <w:p w14:paraId="0AD6933B" w14:textId="0F38C211" w:rsidR="002E4679" w:rsidRPr="00660711" w:rsidRDefault="002E4679" w:rsidP="002E4679">
      <w:r w:rsidRPr="00660711">
        <w:rPr>
          <w:noProof/>
        </w:rPr>
        <w:drawing>
          <wp:inline distT="0" distB="0" distL="0" distR="0" wp14:anchorId="7F9D08CE" wp14:editId="27B2BE3C">
            <wp:extent cx="3333750" cy="4438650"/>
            <wp:effectExtent l="0" t="0" r="0" b="0"/>
            <wp:docPr id="1400932817" name="drawing" descr="Ervaringsdeskundige test de Dakota Disk op een pad in het 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32817" name="drawing" descr="Ervaringsdeskundige test de Dakota Disk op een pad in het bos."/>
                    <pic:cNvPicPr/>
                  </pic:nvPicPr>
                  <pic:blipFill>
                    <a:blip r:embed="rId11">
                      <a:extLst>
                        <a:ext uri="{28A0092B-C50C-407E-A947-70E740481C1C}">
                          <a14:useLocalDpi xmlns:a14="http://schemas.microsoft.com/office/drawing/2010/main"/>
                        </a:ext>
                      </a:extLst>
                    </a:blip>
                    <a:stretch>
                      <a:fillRect/>
                    </a:stretch>
                  </pic:blipFill>
                  <pic:spPr>
                    <a:xfrm>
                      <a:off x="0" y="0"/>
                      <a:ext cx="3333750" cy="4438650"/>
                    </a:xfrm>
                    <a:prstGeom prst="rect">
                      <a:avLst/>
                    </a:prstGeom>
                  </pic:spPr>
                </pic:pic>
              </a:graphicData>
            </a:graphic>
          </wp:inline>
        </w:drawing>
      </w:r>
    </w:p>
    <w:p w14:paraId="7DE949DE" w14:textId="77777777" w:rsidR="002E4679" w:rsidRPr="00660711" w:rsidRDefault="002E4679" w:rsidP="002E4679">
      <w:pPr>
        <w:rPr>
          <w:rFonts w:eastAsiaTheme="minorEastAsia"/>
        </w:rPr>
      </w:pPr>
    </w:p>
    <w:p w14:paraId="43935127" w14:textId="33B047AB" w:rsidR="00B33997" w:rsidRPr="00660711" w:rsidRDefault="00B33997" w:rsidP="00B33997">
      <w:pPr>
        <w:rPr>
          <w:rFonts w:eastAsiaTheme="minorEastAsia"/>
        </w:rPr>
      </w:pPr>
      <w:r w:rsidRPr="00660711">
        <w:rPr>
          <w:rFonts w:eastAsiaTheme="minorEastAsia"/>
        </w:rPr>
        <w:t xml:space="preserve">Welke invloed heeft een stokpunt op het gebruik van je taststok? Dat merk je vooral wanneer je op verschillende ondergronden loopt. Daarom </w:t>
      </w:r>
      <w:r w:rsidR="00F63D29" w:rsidRPr="00660711">
        <w:rPr>
          <w:rFonts w:eastAsiaTheme="minorEastAsia"/>
        </w:rPr>
        <w:t xml:space="preserve">heeft </w:t>
      </w:r>
      <w:r w:rsidRPr="00660711">
        <w:rPr>
          <w:rFonts w:eastAsiaTheme="minorEastAsia"/>
        </w:rPr>
        <w:t>de expertisegroep Oriëntatie en Mobiliteit dit voorjaar verschillende stokpunten getest in de praktijk.</w:t>
      </w:r>
    </w:p>
    <w:p w14:paraId="4005AAE6" w14:textId="77777777" w:rsidR="006343E0" w:rsidRPr="00660711" w:rsidRDefault="006343E0" w:rsidP="00B33997">
      <w:pPr>
        <w:rPr>
          <w:rFonts w:eastAsiaTheme="minorEastAsia"/>
        </w:rPr>
      </w:pPr>
    </w:p>
    <w:p w14:paraId="059D108D" w14:textId="41C6A2CF" w:rsidR="00B33997" w:rsidRPr="00660711" w:rsidRDefault="007B6BCC" w:rsidP="00B33997">
      <w:pPr>
        <w:rPr>
          <w:rFonts w:eastAsiaTheme="minorEastAsia"/>
        </w:rPr>
      </w:pPr>
      <w:r w:rsidRPr="00660711">
        <w:rPr>
          <w:rFonts w:eastAsiaTheme="minorEastAsia"/>
        </w:rPr>
        <w:t>W</w:t>
      </w:r>
      <w:r w:rsidR="00B33997" w:rsidRPr="00660711">
        <w:rPr>
          <w:rFonts w:eastAsiaTheme="minorEastAsia"/>
        </w:rPr>
        <w:t xml:space="preserve">e </w:t>
      </w:r>
      <w:r w:rsidRPr="00660711">
        <w:rPr>
          <w:rFonts w:eastAsiaTheme="minorEastAsia"/>
        </w:rPr>
        <w:t>gingen hiervoor</w:t>
      </w:r>
      <w:r w:rsidR="00C33F61" w:rsidRPr="00660711">
        <w:rPr>
          <w:rFonts w:eastAsiaTheme="minorEastAsia"/>
        </w:rPr>
        <w:t xml:space="preserve"> </w:t>
      </w:r>
      <w:r w:rsidR="00B33997" w:rsidRPr="00660711">
        <w:rPr>
          <w:rFonts w:eastAsiaTheme="minorEastAsia"/>
        </w:rPr>
        <w:t xml:space="preserve">letterlijk op expeditie. </w:t>
      </w:r>
      <w:r w:rsidR="00052374" w:rsidRPr="00660711">
        <w:rPr>
          <w:rFonts w:eastAsiaTheme="minorEastAsia"/>
        </w:rPr>
        <w:t xml:space="preserve">Samen met elf ervaringsdeskundigen van de Oogvereniging </w:t>
      </w:r>
      <w:r w:rsidR="00B33997" w:rsidRPr="00660711">
        <w:rPr>
          <w:rFonts w:eastAsiaTheme="minorEastAsia"/>
        </w:rPr>
        <w:t xml:space="preserve">testten </w:t>
      </w:r>
      <w:r w:rsidR="00052374" w:rsidRPr="00660711">
        <w:rPr>
          <w:rFonts w:eastAsiaTheme="minorEastAsia"/>
        </w:rPr>
        <w:t xml:space="preserve">we </w:t>
      </w:r>
      <w:r w:rsidR="00B33997" w:rsidRPr="00660711">
        <w:rPr>
          <w:rFonts w:eastAsiaTheme="minorEastAsia"/>
        </w:rPr>
        <w:t xml:space="preserve">verschillende stokpunten onder uiteenlopende omstandigheden en op verschillende ondergronden. </w:t>
      </w:r>
      <w:r w:rsidR="00EB1003" w:rsidRPr="00660711">
        <w:rPr>
          <w:rFonts w:eastAsiaTheme="minorEastAsia"/>
        </w:rPr>
        <w:t>Daarbij</w:t>
      </w:r>
      <w:r w:rsidR="00B33997" w:rsidRPr="00660711">
        <w:rPr>
          <w:rFonts w:eastAsiaTheme="minorEastAsia"/>
        </w:rPr>
        <w:t xml:space="preserve"> zochten we bewust </w:t>
      </w:r>
      <w:r w:rsidR="00EB1003" w:rsidRPr="00660711">
        <w:rPr>
          <w:rFonts w:eastAsiaTheme="minorEastAsia"/>
        </w:rPr>
        <w:t xml:space="preserve">ook </w:t>
      </w:r>
      <w:r w:rsidR="00B33997" w:rsidRPr="00660711">
        <w:rPr>
          <w:rFonts w:eastAsiaTheme="minorEastAsia"/>
        </w:rPr>
        <w:t>naar meer ‘off-road’-situaties, zoals onverharde paden in bos- en duingebied. Juist daar kan het verschil tussen stokpunten goed merkbaar zijn. Denk bijvoorbeeld aan hoe gemakkelijk een stokpunt over de ondergrond beweegt, hoe goed je oneffenheden kunt aftasten en hoeveel gevoel je via de taststok krijgt.</w:t>
      </w:r>
    </w:p>
    <w:p w14:paraId="07409760" w14:textId="77777777" w:rsidR="00EB1003" w:rsidRPr="00660711" w:rsidRDefault="00EB1003" w:rsidP="00B33997">
      <w:pPr>
        <w:rPr>
          <w:rFonts w:eastAsiaTheme="minorEastAsia"/>
        </w:rPr>
      </w:pPr>
    </w:p>
    <w:p w14:paraId="75909A5B" w14:textId="07521537" w:rsidR="00B33997" w:rsidRPr="00660711" w:rsidRDefault="00B33997" w:rsidP="00B33997">
      <w:pPr>
        <w:rPr>
          <w:rFonts w:eastAsiaTheme="minorEastAsia"/>
        </w:rPr>
      </w:pPr>
      <w:r w:rsidRPr="00660711">
        <w:rPr>
          <w:rFonts w:eastAsiaTheme="minorEastAsia"/>
        </w:rPr>
        <w:t>Om de verschillen tussen de stokpunten zo goed mogelijk te kunnen ervaren, hebben we ze zoveel mogelijk aan de eigen taststokken van onze ervaringsdeskundigen</w:t>
      </w:r>
      <w:r w:rsidR="00484E1B" w:rsidRPr="00660711">
        <w:rPr>
          <w:rFonts w:eastAsiaTheme="minorEastAsia"/>
        </w:rPr>
        <w:t xml:space="preserve"> bevestigd</w:t>
      </w:r>
      <w:r w:rsidRPr="00660711">
        <w:rPr>
          <w:rFonts w:eastAsiaTheme="minorEastAsia"/>
        </w:rPr>
        <w:t xml:space="preserve">. Zo konden zij de verschillende stokpunten onder vergelijkbare omstandigheden met hun vertrouwde taststok uitproberen. De focus </w:t>
      </w:r>
      <w:r w:rsidRPr="00660711">
        <w:rPr>
          <w:rFonts w:eastAsiaTheme="minorEastAsia"/>
        </w:rPr>
        <w:lastRenderedPageBreak/>
        <w:t>lag daarbij op de vraag: wat merk je als gebruiker van een ander stokpunt tijdens het lopen?</w:t>
      </w:r>
    </w:p>
    <w:p w14:paraId="3586C325" w14:textId="77777777" w:rsidR="003E25E1" w:rsidRPr="00660711" w:rsidRDefault="003E25E1" w:rsidP="00B33997">
      <w:pPr>
        <w:rPr>
          <w:rFonts w:eastAsiaTheme="minorEastAsia"/>
        </w:rPr>
      </w:pPr>
    </w:p>
    <w:p w14:paraId="477E8A8C" w14:textId="67DE12A0" w:rsidR="00B33997" w:rsidRPr="00660711" w:rsidRDefault="003E25E1" w:rsidP="00B33997">
      <w:pPr>
        <w:rPr>
          <w:rFonts w:eastAsiaTheme="minorEastAsia"/>
        </w:rPr>
      </w:pPr>
      <w:r w:rsidRPr="00660711">
        <w:rPr>
          <w:rFonts w:eastAsiaTheme="minorEastAsia"/>
        </w:rPr>
        <w:t xml:space="preserve">Op de testdagen was het </w:t>
      </w:r>
      <w:r w:rsidR="00B33997" w:rsidRPr="00660711">
        <w:rPr>
          <w:rFonts w:eastAsiaTheme="minorEastAsia"/>
        </w:rPr>
        <w:t>dro</w:t>
      </w:r>
      <w:r w:rsidRPr="00660711">
        <w:rPr>
          <w:rFonts w:eastAsiaTheme="minorEastAsia"/>
        </w:rPr>
        <w:t>og en zonnig weer. Ideaal om de</w:t>
      </w:r>
      <w:r w:rsidR="00B33997" w:rsidRPr="00660711">
        <w:rPr>
          <w:rFonts w:eastAsiaTheme="minorEastAsia"/>
        </w:rPr>
        <w:t xml:space="preserve"> stokpunten goed </w:t>
      </w:r>
      <w:r w:rsidRPr="00660711">
        <w:rPr>
          <w:rFonts w:eastAsiaTheme="minorEastAsia"/>
        </w:rPr>
        <w:t xml:space="preserve">te </w:t>
      </w:r>
      <w:r w:rsidR="00B33997" w:rsidRPr="00660711">
        <w:rPr>
          <w:rFonts w:eastAsiaTheme="minorEastAsia"/>
        </w:rPr>
        <w:t xml:space="preserve">testen op verschillende ondergronden, maar natte paden en plassen </w:t>
      </w:r>
      <w:r w:rsidR="009B4B72" w:rsidRPr="00660711">
        <w:rPr>
          <w:rFonts w:eastAsiaTheme="minorEastAsia"/>
        </w:rPr>
        <w:t xml:space="preserve">hebben we hierdoor </w:t>
      </w:r>
      <w:r w:rsidR="00B33997" w:rsidRPr="00660711">
        <w:rPr>
          <w:rFonts w:eastAsiaTheme="minorEastAsia"/>
        </w:rPr>
        <w:t>niet kunnen meenemen in de test.</w:t>
      </w:r>
    </w:p>
    <w:p w14:paraId="203B21EC" w14:textId="77777777" w:rsidR="00B33997" w:rsidRPr="00660711" w:rsidRDefault="00B33997" w:rsidP="002E4679">
      <w:pPr>
        <w:rPr>
          <w:rFonts w:eastAsiaTheme="minorEastAsia"/>
        </w:rPr>
      </w:pPr>
    </w:p>
    <w:p w14:paraId="5AC761B2" w14:textId="694D3439" w:rsidR="00B33997" w:rsidRPr="00660711" w:rsidRDefault="009B4B72" w:rsidP="009B4B72">
      <w:pPr>
        <w:pStyle w:val="Kop1"/>
        <w:rPr>
          <w:rFonts w:eastAsiaTheme="minorEastAsia"/>
        </w:rPr>
      </w:pPr>
      <w:r w:rsidRPr="00660711">
        <w:rPr>
          <w:rFonts w:eastAsiaTheme="minorEastAsia"/>
        </w:rPr>
        <w:t>Welke stokpunten zijn getest?</w:t>
      </w:r>
    </w:p>
    <w:p w14:paraId="689EF0DE" w14:textId="7F76E19E" w:rsidR="002E4679" w:rsidRPr="00660711" w:rsidRDefault="002E4679" w:rsidP="002E4679">
      <w:pPr>
        <w:pStyle w:val="Lijstalinea"/>
        <w:numPr>
          <w:ilvl w:val="0"/>
          <w:numId w:val="2"/>
        </w:numPr>
        <w:spacing w:line="278" w:lineRule="auto"/>
        <w:rPr>
          <w:rFonts w:eastAsiaTheme="minorEastAsia"/>
        </w:rPr>
      </w:pPr>
      <w:r w:rsidRPr="00660711">
        <w:rPr>
          <w:rFonts w:eastAsiaTheme="minorEastAsia"/>
        </w:rPr>
        <w:t>Rollarbal</w:t>
      </w:r>
      <w:r w:rsidR="009B4B72" w:rsidRPr="00660711">
        <w:rPr>
          <w:rFonts w:eastAsiaTheme="minorEastAsia"/>
        </w:rPr>
        <w:t xml:space="preserve"> Gen 2</w:t>
      </w:r>
    </w:p>
    <w:p w14:paraId="348B748D" w14:textId="77777777" w:rsidR="002E4679" w:rsidRPr="00660711" w:rsidRDefault="002E4679" w:rsidP="002E4679">
      <w:pPr>
        <w:pStyle w:val="Lijstalinea"/>
        <w:numPr>
          <w:ilvl w:val="0"/>
          <w:numId w:val="2"/>
        </w:numPr>
        <w:spacing w:line="278" w:lineRule="auto"/>
        <w:rPr>
          <w:rFonts w:eastAsiaTheme="minorEastAsia"/>
        </w:rPr>
      </w:pPr>
      <w:r w:rsidRPr="00660711">
        <w:rPr>
          <w:rFonts w:eastAsiaTheme="minorEastAsia"/>
        </w:rPr>
        <w:t>Ambutech Pathfinder</w:t>
      </w:r>
    </w:p>
    <w:p w14:paraId="65032162" w14:textId="67F23A18" w:rsidR="002E4679" w:rsidRPr="00660711" w:rsidRDefault="002E4679" w:rsidP="002E4679">
      <w:pPr>
        <w:pStyle w:val="Lijstalinea"/>
        <w:numPr>
          <w:ilvl w:val="0"/>
          <w:numId w:val="2"/>
        </w:numPr>
        <w:spacing w:line="278" w:lineRule="auto"/>
        <w:rPr>
          <w:rFonts w:eastAsiaTheme="minorEastAsia"/>
        </w:rPr>
      </w:pPr>
      <w:r w:rsidRPr="00660711">
        <w:rPr>
          <w:rFonts w:eastAsiaTheme="minorEastAsia"/>
        </w:rPr>
        <w:t>Ambutech</w:t>
      </w:r>
      <w:r w:rsidR="00F01A8A">
        <w:rPr>
          <w:rFonts w:eastAsiaTheme="minorEastAsia"/>
        </w:rPr>
        <w:t xml:space="preserve"> </w:t>
      </w:r>
      <w:r w:rsidRPr="00660711">
        <w:rPr>
          <w:rFonts w:eastAsiaTheme="minorEastAsia"/>
        </w:rPr>
        <w:t>Dakota Disk</w:t>
      </w:r>
    </w:p>
    <w:p w14:paraId="4424967A" w14:textId="77777777" w:rsidR="002E4679" w:rsidRPr="00660711" w:rsidRDefault="002E4679" w:rsidP="002E4679">
      <w:pPr>
        <w:pStyle w:val="Lijstalinea"/>
        <w:numPr>
          <w:ilvl w:val="0"/>
          <w:numId w:val="2"/>
        </w:numPr>
        <w:spacing w:line="278" w:lineRule="auto"/>
        <w:rPr>
          <w:rFonts w:eastAsiaTheme="minorEastAsia"/>
        </w:rPr>
      </w:pPr>
      <w:r w:rsidRPr="00660711">
        <w:rPr>
          <w:rFonts w:eastAsiaTheme="minorEastAsia"/>
        </w:rPr>
        <w:t>Roverwiel</w:t>
      </w:r>
    </w:p>
    <w:p w14:paraId="4AAD930C" w14:textId="19EC4968" w:rsidR="002E4679" w:rsidRPr="00660711" w:rsidRDefault="002E4679" w:rsidP="002E4679">
      <w:pPr>
        <w:pStyle w:val="Lijstalinea"/>
        <w:numPr>
          <w:ilvl w:val="0"/>
          <w:numId w:val="2"/>
        </w:numPr>
        <w:spacing w:line="278" w:lineRule="auto"/>
        <w:rPr>
          <w:rFonts w:eastAsiaTheme="minorEastAsia"/>
        </w:rPr>
      </w:pPr>
      <w:r w:rsidRPr="00660711">
        <w:rPr>
          <w:rFonts w:eastAsiaTheme="minorEastAsia"/>
        </w:rPr>
        <w:t>Flex-</w:t>
      </w:r>
      <w:r w:rsidR="00F01A8A">
        <w:rPr>
          <w:rFonts w:eastAsiaTheme="minorEastAsia"/>
        </w:rPr>
        <w:t>T</w:t>
      </w:r>
      <w:r w:rsidRPr="00660711">
        <w:rPr>
          <w:rFonts w:eastAsiaTheme="minorEastAsia"/>
        </w:rPr>
        <w:t>ikpunt</w:t>
      </w:r>
    </w:p>
    <w:p w14:paraId="7FEF0D32" w14:textId="77777777" w:rsidR="002E4679" w:rsidRPr="00660711" w:rsidRDefault="002E4679" w:rsidP="002E4679">
      <w:pPr>
        <w:rPr>
          <w:rFonts w:ascii="Aptos" w:eastAsia="Aptos" w:hAnsi="Aptos" w:cs="Aptos"/>
        </w:rPr>
      </w:pPr>
    </w:p>
    <w:p w14:paraId="10DA2F34" w14:textId="77777777" w:rsidR="002E4679" w:rsidRPr="00660711" w:rsidRDefault="002E4679" w:rsidP="00C233EC">
      <w:pPr>
        <w:pStyle w:val="Kop1"/>
      </w:pPr>
      <w:r w:rsidRPr="00660711">
        <w:t>1. Rollarbal Gen 2</w:t>
      </w:r>
    </w:p>
    <w:p w14:paraId="1D519112" w14:textId="77777777" w:rsidR="002E4679" w:rsidRPr="00660711" w:rsidRDefault="002E4679" w:rsidP="002E4679">
      <w:r w:rsidRPr="00660711">
        <w:rPr>
          <w:noProof/>
        </w:rPr>
        <w:drawing>
          <wp:inline distT="0" distB="0" distL="0" distR="0" wp14:anchorId="13C7B95A" wp14:editId="159A0D3D">
            <wp:extent cx="2087518" cy="2781823"/>
            <wp:effectExtent l="0" t="0" r="0" b="0"/>
            <wp:docPr id="536827660" name="drawing" descr="Rollarbal 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27660" name="drawing" descr="Rollarbal Gen 2"/>
                    <pic:cNvPicPr/>
                  </pic:nvPicPr>
                  <pic:blipFill>
                    <a:blip r:embed="rId12">
                      <a:extLst>
                        <a:ext uri="{28A0092B-C50C-407E-A947-70E740481C1C}">
                          <a14:useLocalDpi xmlns:a14="http://schemas.microsoft.com/office/drawing/2010/main"/>
                        </a:ext>
                      </a:extLst>
                    </a:blip>
                    <a:stretch>
                      <a:fillRect/>
                    </a:stretch>
                  </pic:blipFill>
                  <pic:spPr>
                    <a:xfrm>
                      <a:off x="0" y="0"/>
                      <a:ext cx="2087518" cy="2781823"/>
                    </a:xfrm>
                    <a:prstGeom prst="rect">
                      <a:avLst/>
                    </a:prstGeom>
                  </pic:spPr>
                </pic:pic>
              </a:graphicData>
            </a:graphic>
          </wp:inline>
        </w:drawing>
      </w:r>
    </w:p>
    <w:p w14:paraId="6D610E71" w14:textId="77777777" w:rsidR="00535AF6" w:rsidRPr="00660711" w:rsidRDefault="00535AF6" w:rsidP="002E4679"/>
    <w:p w14:paraId="5D371556" w14:textId="7C1B3C2E" w:rsidR="002E4679" w:rsidRPr="00660711" w:rsidRDefault="002E4679" w:rsidP="002E4679">
      <w:pPr>
        <w:rPr>
          <w:rFonts w:ascii="Aptos" w:eastAsia="Aptos" w:hAnsi="Aptos" w:cs="Aptos"/>
          <w:color w:val="000000" w:themeColor="text1"/>
        </w:rPr>
      </w:pPr>
      <w:r w:rsidRPr="00660711">
        <w:rPr>
          <w:rFonts w:ascii="Aptos" w:eastAsia="Aptos" w:hAnsi="Aptos" w:cs="Aptos"/>
          <w:b/>
          <w:bCs/>
          <w:color w:val="000000" w:themeColor="text1"/>
        </w:rPr>
        <w:t xml:space="preserve">Grootte: </w:t>
      </w:r>
      <w:r w:rsidR="0058124E" w:rsidRPr="00660711">
        <w:rPr>
          <w:rFonts w:ascii="Aptos" w:eastAsia="Aptos" w:hAnsi="Aptos" w:cs="Aptos"/>
          <w:color w:val="000000" w:themeColor="text1"/>
        </w:rPr>
        <w:t>Diameter 5 cm.</w:t>
      </w:r>
      <w:r w:rsidR="0058124E" w:rsidRPr="00660711">
        <w:t xml:space="preserve"> </w:t>
      </w:r>
      <w:r w:rsidRPr="00660711">
        <w:br/>
      </w:r>
      <w:r w:rsidR="008701A4" w:rsidRPr="00660711">
        <w:rPr>
          <w:rFonts w:ascii="Aptos" w:eastAsia="Aptos" w:hAnsi="Aptos" w:cs="Aptos"/>
          <w:b/>
          <w:bCs/>
          <w:color w:val="000000" w:themeColor="text1"/>
        </w:rPr>
        <w:t>Prijsindicatie:</w:t>
      </w:r>
      <w:r w:rsidRPr="00660711">
        <w:rPr>
          <w:rFonts w:ascii="Aptos" w:eastAsia="Aptos" w:hAnsi="Aptos" w:cs="Aptos"/>
          <w:b/>
          <w:bCs/>
          <w:color w:val="000000" w:themeColor="text1"/>
        </w:rPr>
        <w:t xml:space="preserve"> </w:t>
      </w:r>
      <w:r w:rsidRPr="00660711">
        <w:rPr>
          <w:rFonts w:ascii="Aptos" w:eastAsia="Aptos" w:hAnsi="Aptos" w:cs="Aptos"/>
          <w:color w:val="000000" w:themeColor="text1"/>
        </w:rPr>
        <w:t>4</w:t>
      </w:r>
      <w:r w:rsidR="008701A4" w:rsidRPr="00660711">
        <w:rPr>
          <w:rFonts w:ascii="Aptos" w:eastAsia="Aptos" w:hAnsi="Aptos" w:cs="Aptos"/>
          <w:color w:val="000000" w:themeColor="text1"/>
        </w:rPr>
        <w:t>5</w:t>
      </w:r>
      <w:r w:rsidRPr="00660711">
        <w:rPr>
          <w:rFonts w:ascii="Aptos" w:eastAsia="Aptos" w:hAnsi="Aptos" w:cs="Aptos"/>
          <w:color w:val="000000" w:themeColor="text1"/>
        </w:rPr>
        <w:t xml:space="preserve"> </w:t>
      </w:r>
      <w:r w:rsidR="000747B9" w:rsidRPr="00660711">
        <w:rPr>
          <w:rFonts w:ascii="Aptos" w:eastAsia="Aptos" w:hAnsi="Aptos" w:cs="Aptos"/>
          <w:color w:val="000000" w:themeColor="text1"/>
        </w:rPr>
        <w:t>Euro</w:t>
      </w:r>
      <w:r w:rsidR="008701A4" w:rsidRPr="00660711">
        <w:rPr>
          <w:rFonts w:ascii="Aptos" w:eastAsia="Aptos" w:hAnsi="Aptos" w:cs="Aptos"/>
          <w:color w:val="000000" w:themeColor="text1"/>
        </w:rPr>
        <w:t>.</w:t>
      </w:r>
      <w:r w:rsidRPr="00660711">
        <w:br/>
      </w:r>
      <w:r w:rsidR="00535AF6" w:rsidRPr="00660711">
        <w:rPr>
          <w:rFonts w:ascii="Aptos" w:eastAsia="Aptos" w:hAnsi="Aptos" w:cs="Aptos"/>
          <w:b/>
          <w:bCs/>
          <w:color w:val="000000" w:themeColor="text1"/>
        </w:rPr>
        <w:t>I</w:t>
      </w:r>
      <w:r w:rsidRPr="00660711">
        <w:rPr>
          <w:rFonts w:ascii="Aptos" w:eastAsia="Aptos" w:hAnsi="Aptos" w:cs="Aptos"/>
          <w:b/>
          <w:bCs/>
          <w:color w:val="000000" w:themeColor="text1"/>
        </w:rPr>
        <w:t xml:space="preserve">n Nederland </w:t>
      </w:r>
      <w:r w:rsidR="00535AF6" w:rsidRPr="00660711">
        <w:rPr>
          <w:rFonts w:ascii="Aptos" w:eastAsia="Aptos" w:hAnsi="Aptos" w:cs="Aptos"/>
          <w:b/>
          <w:bCs/>
          <w:color w:val="000000" w:themeColor="text1"/>
        </w:rPr>
        <w:t>verkrijgbaar?</w:t>
      </w:r>
      <w:r w:rsidR="00F403A2" w:rsidRPr="00660711">
        <w:rPr>
          <w:rFonts w:ascii="Aptos" w:eastAsia="Aptos" w:hAnsi="Aptos" w:cs="Aptos"/>
          <w:b/>
          <w:bCs/>
          <w:color w:val="000000" w:themeColor="text1"/>
        </w:rPr>
        <w:t xml:space="preserve"> </w:t>
      </w:r>
      <w:r w:rsidRPr="00660711">
        <w:rPr>
          <w:rFonts w:ascii="Aptos" w:eastAsia="Aptos" w:hAnsi="Aptos" w:cs="Aptos"/>
          <w:color w:val="000000" w:themeColor="text1"/>
        </w:rPr>
        <w:t xml:space="preserve">Ja, via </w:t>
      </w:r>
      <w:hyperlink r:id="rId13" w:history="1">
        <w:r w:rsidRPr="00660711">
          <w:rPr>
            <w:rStyle w:val="Hyperlink"/>
            <w:rFonts w:ascii="Aptos" w:eastAsia="Aptos" w:hAnsi="Aptos" w:cs="Aptos"/>
          </w:rPr>
          <w:t>www.rollar.nl</w:t>
        </w:r>
      </w:hyperlink>
      <w:r w:rsidRPr="00660711">
        <w:rPr>
          <w:rFonts w:ascii="Aptos" w:eastAsia="Aptos" w:hAnsi="Aptos" w:cs="Aptos"/>
          <w:color w:val="000000" w:themeColor="text1"/>
        </w:rPr>
        <w:br/>
      </w:r>
      <w:r w:rsidRPr="00660711">
        <w:rPr>
          <w:rFonts w:ascii="Aptos" w:eastAsia="Aptos" w:hAnsi="Aptos" w:cs="Aptos"/>
          <w:b/>
          <w:bCs/>
          <w:color w:val="000000" w:themeColor="text1"/>
        </w:rPr>
        <w:t xml:space="preserve">Gewicht: </w:t>
      </w:r>
      <w:r w:rsidRPr="00660711">
        <w:rPr>
          <w:rFonts w:ascii="Aptos" w:eastAsia="Aptos" w:hAnsi="Aptos" w:cs="Aptos"/>
          <w:color w:val="000000" w:themeColor="text1"/>
        </w:rPr>
        <w:t>79 gram</w:t>
      </w:r>
    </w:p>
    <w:p w14:paraId="66488B6A" w14:textId="77777777" w:rsidR="00F403A2" w:rsidRPr="00660711" w:rsidRDefault="00F403A2" w:rsidP="002E4679">
      <w:pPr>
        <w:rPr>
          <w:rFonts w:ascii="Aptos" w:eastAsia="Aptos" w:hAnsi="Aptos" w:cs="Aptos"/>
          <w:color w:val="000000" w:themeColor="text1"/>
        </w:rPr>
      </w:pPr>
    </w:p>
    <w:p w14:paraId="6DCC262A" w14:textId="23F11F38" w:rsidR="00F403A2" w:rsidRPr="00660711" w:rsidRDefault="00F403A2" w:rsidP="002E4679">
      <w:pPr>
        <w:rPr>
          <w:rFonts w:ascii="Aptos" w:eastAsia="Aptos" w:hAnsi="Aptos" w:cs="Aptos"/>
          <w:color w:val="000000" w:themeColor="text1"/>
        </w:rPr>
      </w:pPr>
      <w:r w:rsidRPr="00660711">
        <w:rPr>
          <w:rFonts w:ascii="Aptos" w:eastAsia="Aptos" w:hAnsi="Aptos" w:cs="Aptos"/>
          <w:color w:val="000000" w:themeColor="text1"/>
        </w:rPr>
        <w:t>Opmerking: De nieuwe</w:t>
      </w:r>
      <w:r w:rsidR="00C23EAE">
        <w:rPr>
          <w:rFonts w:ascii="Aptos" w:eastAsia="Aptos" w:hAnsi="Aptos" w:cs="Aptos"/>
          <w:color w:val="000000" w:themeColor="text1"/>
        </w:rPr>
        <w:t>re</w:t>
      </w:r>
      <w:r w:rsidRPr="00660711">
        <w:rPr>
          <w:rFonts w:ascii="Aptos" w:eastAsia="Aptos" w:hAnsi="Aptos" w:cs="Aptos"/>
          <w:color w:val="000000" w:themeColor="text1"/>
        </w:rPr>
        <w:t xml:space="preserve"> Rollarbal Gen 2 Quiet is niet gebruikt in het onderzoek. </w:t>
      </w:r>
      <w:r w:rsidRPr="00660711">
        <w:br/>
      </w:r>
    </w:p>
    <w:p w14:paraId="253A6E1E" w14:textId="77777777" w:rsidR="002E4679" w:rsidRPr="00660711" w:rsidRDefault="002E4679" w:rsidP="00F403A2">
      <w:pPr>
        <w:pStyle w:val="Kop2"/>
      </w:pPr>
      <w:r w:rsidRPr="00660711">
        <w:lastRenderedPageBreak/>
        <w:t>Algemeen gebruik en rolgedrag</w:t>
      </w:r>
    </w:p>
    <w:p w14:paraId="4D9F41A0" w14:textId="3B5ECDAC" w:rsidR="002E4679" w:rsidRPr="00660711" w:rsidRDefault="002E4679" w:rsidP="002E4679">
      <w:r w:rsidRPr="00660711">
        <w:t xml:space="preserve">De Rollarbal is een 360° graden stokpunt wordt overwegend ervaren als soepel rollend, licht en voorspelbaar. Vooral op verhard en halfverhard terrein (asfalt, stoep, brede paden, bospaden) rolt de Rollarbal rustig door en blijft hij ook goed rechtdoor gaan. Dit rechte rolgedrag </w:t>
      </w:r>
      <w:r w:rsidR="00043DBD" w:rsidRPr="00660711">
        <w:t>werd</w:t>
      </w:r>
      <w:r w:rsidRPr="00660711">
        <w:t xml:space="preserve"> door meerdere gebruikers als een belangrijk voordeel benoemd, omdat het duidelijkheid en rust geeft tijdens het lopen.</w:t>
      </w:r>
    </w:p>
    <w:p w14:paraId="0046D3CC" w14:textId="77777777" w:rsidR="00F403A2" w:rsidRPr="00660711" w:rsidRDefault="00F403A2" w:rsidP="002E4679"/>
    <w:p w14:paraId="71A570F6" w14:textId="77777777" w:rsidR="002E4679" w:rsidRPr="00660711" w:rsidRDefault="002E4679" w:rsidP="002E4679">
      <w:r w:rsidRPr="00660711">
        <w:t>Tegelijkertijd geven meerdere ervaringsdeskundigen aan dat de Rollarbal iets zwaarder kan aanvoelen dan verwacht, vooral in vergelijking met kleinere of tikpunten. Tijdens een lange wandeling kan dit merkbaar worden.</w:t>
      </w:r>
    </w:p>
    <w:p w14:paraId="52A1BD81" w14:textId="77777777" w:rsidR="00F403A2" w:rsidRPr="00660711" w:rsidRDefault="00F403A2" w:rsidP="002E4679"/>
    <w:p w14:paraId="72EB8566" w14:textId="77777777" w:rsidR="002E4679" w:rsidRPr="00660711" w:rsidRDefault="002E4679" w:rsidP="00043DBD">
      <w:pPr>
        <w:pStyle w:val="Kop2"/>
      </w:pPr>
      <w:r w:rsidRPr="00660711">
        <w:t>Ondergrond en feedback</w:t>
      </w:r>
    </w:p>
    <w:p w14:paraId="41FF92F2" w14:textId="77777777" w:rsidR="00043DBD" w:rsidRPr="00660711" w:rsidRDefault="00043DBD" w:rsidP="00043DBD"/>
    <w:p w14:paraId="506999F5" w14:textId="77777777" w:rsidR="002E4679" w:rsidRPr="00660711" w:rsidRDefault="002E4679" w:rsidP="002E4679">
      <w:pPr>
        <w:numPr>
          <w:ilvl w:val="0"/>
          <w:numId w:val="3"/>
        </w:numPr>
        <w:spacing w:after="160" w:line="278" w:lineRule="auto"/>
      </w:pPr>
      <w:r w:rsidRPr="00660711">
        <w:rPr>
          <w:b/>
          <w:bCs/>
        </w:rPr>
        <w:t xml:space="preserve">Verhard/half verhard: </w:t>
      </w:r>
      <w:r w:rsidRPr="00660711">
        <w:t>prettige balans tussen rollen en feedback.</w:t>
      </w:r>
    </w:p>
    <w:p w14:paraId="7E44283D" w14:textId="6AC057D0" w:rsidR="002E4679" w:rsidRPr="00660711" w:rsidRDefault="002E4679" w:rsidP="002E4679">
      <w:pPr>
        <w:numPr>
          <w:ilvl w:val="0"/>
          <w:numId w:val="3"/>
        </w:numPr>
        <w:spacing w:after="160" w:line="278" w:lineRule="auto"/>
      </w:pPr>
      <w:r w:rsidRPr="00660711">
        <w:rPr>
          <w:b/>
          <w:bCs/>
        </w:rPr>
        <w:t>Bospaden:</w:t>
      </w:r>
      <w:r w:rsidRPr="00660711">
        <w:t xml:space="preserve"> over het algemeen prettig, maar bij ruiger terrein minder stabiel</w:t>
      </w:r>
      <w:r w:rsidR="00F4653C" w:rsidRPr="00660711">
        <w:t>.</w:t>
      </w:r>
    </w:p>
    <w:p w14:paraId="17C89D01" w14:textId="4431D5C5" w:rsidR="002E4679" w:rsidRPr="00660711" w:rsidRDefault="002E4679" w:rsidP="002E4679">
      <w:pPr>
        <w:numPr>
          <w:ilvl w:val="0"/>
          <w:numId w:val="3"/>
        </w:numPr>
        <w:spacing w:after="160" w:line="278" w:lineRule="auto"/>
      </w:pPr>
      <w:r w:rsidRPr="00660711">
        <w:rPr>
          <w:b/>
          <w:bCs/>
        </w:rPr>
        <w:t>Zand:</w:t>
      </w:r>
      <w:r w:rsidRPr="00660711">
        <w:t xml:space="preserve"> de Rollarbal loopt zwaarder en kan iets meer kracht vragen. De verschillen met andere stokpunten worden echter wisselend ervaren. Sommigen erv</w:t>
      </w:r>
      <w:r w:rsidR="0058124E" w:rsidRPr="00660711">
        <w:t>oe</w:t>
      </w:r>
      <w:r w:rsidRPr="00660711">
        <w:t xml:space="preserve">ren dat de Rollarbal zich sneller </w:t>
      </w:r>
      <w:r w:rsidR="00F4653C" w:rsidRPr="00660711">
        <w:t>“</w:t>
      </w:r>
      <w:r w:rsidRPr="00660711">
        <w:t>ingraaft</w:t>
      </w:r>
      <w:r w:rsidR="00F4653C" w:rsidRPr="00660711">
        <w:t>”</w:t>
      </w:r>
      <w:r w:rsidRPr="00660711">
        <w:t>. Anderen v</w:t>
      </w:r>
      <w:r w:rsidR="00F4653C" w:rsidRPr="00660711">
        <w:t>o</w:t>
      </w:r>
      <w:r w:rsidRPr="00660711">
        <w:t>nden het verschil met alternatieven klein of verwaarloosbaar.</w:t>
      </w:r>
    </w:p>
    <w:p w14:paraId="063BF81F" w14:textId="77777777" w:rsidR="002E4679" w:rsidRPr="00660711" w:rsidRDefault="002E4679" w:rsidP="0058124E">
      <w:pPr>
        <w:pStyle w:val="Kop2"/>
      </w:pPr>
      <w:r w:rsidRPr="00660711">
        <w:t>Gidslijnen en oriëntatie</w:t>
      </w:r>
    </w:p>
    <w:p w14:paraId="45AA7F0C" w14:textId="77777777" w:rsidR="002E4679" w:rsidRPr="00660711" w:rsidRDefault="002E4679" w:rsidP="002E4679">
      <w:r w:rsidRPr="00660711">
        <w:t xml:space="preserve">De Rollarbal rolt relatief gemakkelijk over gidslijnen heen, wat betekent dat de richtingsinformatie vooral bij natuurlijke of subtiele gidslijnen soms minder duidelijk wordt waargenomen. </w:t>
      </w:r>
    </w:p>
    <w:p w14:paraId="06496CF2" w14:textId="77777777" w:rsidR="0058124E" w:rsidRPr="00660711" w:rsidRDefault="0058124E" w:rsidP="002E4679"/>
    <w:p w14:paraId="38D8DBA2" w14:textId="77777777" w:rsidR="002E4679" w:rsidRPr="00660711" w:rsidRDefault="002E4679" w:rsidP="0058124E">
      <w:pPr>
        <w:pStyle w:val="Kop2"/>
      </w:pPr>
      <w:r w:rsidRPr="00660711">
        <w:t>Geluid en auditieve feedback</w:t>
      </w:r>
    </w:p>
    <w:p w14:paraId="726E9B62" w14:textId="53898A62" w:rsidR="002E4679" w:rsidRPr="00660711" w:rsidRDefault="002E4679" w:rsidP="002E4679">
      <w:r w:rsidRPr="00660711">
        <w:t xml:space="preserve">Het rolgeluid is duidelijk hoorbaar. Voor sommige gebruikers </w:t>
      </w:r>
      <w:r w:rsidR="0058124E" w:rsidRPr="00660711">
        <w:t xml:space="preserve">was </w:t>
      </w:r>
      <w:r w:rsidRPr="00660711">
        <w:t>het geluidsniveau goed bruikbaar voor oriëntatie; voor anderen juist te aanwezig.</w:t>
      </w:r>
    </w:p>
    <w:p w14:paraId="262533C1" w14:textId="324402CB" w:rsidR="0058124E" w:rsidRPr="00660711" w:rsidRDefault="0058124E">
      <w:pPr>
        <w:spacing w:line="300" w:lineRule="atLeast"/>
      </w:pPr>
      <w:r w:rsidRPr="00660711">
        <w:br w:type="page"/>
      </w:r>
    </w:p>
    <w:p w14:paraId="762BF205" w14:textId="77777777" w:rsidR="0058124E" w:rsidRPr="00660711" w:rsidRDefault="0058124E" w:rsidP="002E4679"/>
    <w:p w14:paraId="184BEE06" w14:textId="77777777" w:rsidR="002E4679" w:rsidRPr="00660711" w:rsidRDefault="002E4679" w:rsidP="0058124E">
      <w:pPr>
        <w:pStyle w:val="Kop2"/>
      </w:pPr>
      <w:r w:rsidRPr="00660711">
        <w:t>2. Ambutech Pathfinder</w:t>
      </w:r>
    </w:p>
    <w:p w14:paraId="206461C0" w14:textId="77777777" w:rsidR="0058124E" w:rsidRPr="00660711" w:rsidRDefault="0058124E" w:rsidP="0058124E"/>
    <w:p w14:paraId="33F7138E" w14:textId="77777777" w:rsidR="002E4679" w:rsidRPr="00660711" w:rsidRDefault="002E4679" w:rsidP="002E4679">
      <w:r w:rsidRPr="00660711">
        <w:rPr>
          <w:noProof/>
        </w:rPr>
        <w:drawing>
          <wp:inline distT="0" distB="0" distL="0" distR="0" wp14:anchorId="5A722B44" wp14:editId="342E156C">
            <wp:extent cx="2124075" cy="2830541"/>
            <wp:effectExtent l="0" t="0" r="0" b="0"/>
            <wp:docPr id="1596213371" name="drawing" descr="Ambutech Path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13371" name="drawing" descr="Ambutech Pathfinder"/>
                    <pic:cNvPicPr/>
                  </pic:nvPicPr>
                  <pic:blipFill>
                    <a:blip r:embed="rId14">
                      <a:extLst>
                        <a:ext uri="{28A0092B-C50C-407E-A947-70E740481C1C}">
                          <a14:useLocalDpi xmlns:a14="http://schemas.microsoft.com/office/drawing/2010/main"/>
                        </a:ext>
                      </a:extLst>
                    </a:blip>
                    <a:stretch>
                      <a:fillRect/>
                    </a:stretch>
                  </pic:blipFill>
                  <pic:spPr>
                    <a:xfrm>
                      <a:off x="0" y="0"/>
                      <a:ext cx="2124075" cy="2830541"/>
                    </a:xfrm>
                    <a:prstGeom prst="rect">
                      <a:avLst/>
                    </a:prstGeom>
                  </pic:spPr>
                </pic:pic>
              </a:graphicData>
            </a:graphic>
          </wp:inline>
        </w:drawing>
      </w:r>
    </w:p>
    <w:p w14:paraId="0CF436BB" w14:textId="77777777" w:rsidR="00CB693F" w:rsidRPr="00660711" w:rsidRDefault="00CB693F" w:rsidP="002E4679"/>
    <w:p w14:paraId="5EC2AE95" w14:textId="6D73CCFC" w:rsidR="00CB693F" w:rsidRPr="00F23F65" w:rsidRDefault="002E4679" w:rsidP="00660711">
      <w:r w:rsidRPr="00660711">
        <w:rPr>
          <w:b/>
          <w:bCs/>
        </w:rPr>
        <w:t xml:space="preserve">Grootte: </w:t>
      </w:r>
      <w:r w:rsidRPr="00660711">
        <w:t xml:space="preserve">Diameter </w:t>
      </w:r>
      <w:proofErr w:type="gramStart"/>
      <w:r w:rsidR="00CB693F" w:rsidRPr="00660711">
        <w:t>circa</w:t>
      </w:r>
      <w:proofErr w:type="gramEnd"/>
      <w:r w:rsidR="00CB693F" w:rsidRPr="00660711">
        <w:t xml:space="preserve"> </w:t>
      </w:r>
      <w:r w:rsidRPr="00660711">
        <w:t>5,5 cm,</w:t>
      </w:r>
      <w:r w:rsidR="00CB693F" w:rsidRPr="00660711">
        <w:t xml:space="preserve"> hoogte </w:t>
      </w:r>
      <w:proofErr w:type="gramStart"/>
      <w:r w:rsidR="00CB693F" w:rsidRPr="00660711">
        <w:t>circa</w:t>
      </w:r>
      <w:proofErr w:type="gramEnd"/>
      <w:r w:rsidRPr="00660711">
        <w:t xml:space="preserve"> 9 cm</w:t>
      </w:r>
      <w:r w:rsidRPr="00660711">
        <w:br/>
      </w:r>
      <w:r w:rsidR="008701A4" w:rsidRPr="00660711">
        <w:rPr>
          <w:b/>
          <w:bCs/>
        </w:rPr>
        <w:t>Prijsindicatie:</w:t>
      </w:r>
      <w:r w:rsidRPr="00660711">
        <w:rPr>
          <w:b/>
          <w:bCs/>
        </w:rPr>
        <w:t xml:space="preserve"> </w:t>
      </w:r>
      <w:r w:rsidR="00CB693F" w:rsidRPr="00660711">
        <w:t>50 Euro.</w:t>
      </w:r>
      <w:r w:rsidRPr="00660711">
        <w:br/>
      </w:r>
      <w:r w:rsidR="00C2519D" w:rsidRPr="00660711">
        <w:rPr>
          <w:b/>
          <w:bCs/>
        </w:rPr>
        <w:t xml:space="preserve">In Nederland verkrijgbaar? </w:t>
      </w:r>
      <w:r w:rsidRPr="00F23F65">
        <w:t xml:space="preserve">Ja, </w:t>
      </w:r>
      <w:r w:rsidR="00660711" w:rsidRPr="00F23F65">
        <w:t>onder andere bij</w:t>
      </w:r>
      <w:r w:rsidRPr="00F23F65">
        <w:t xml:space="preserve"> Worldwide Vision/Able2, Iris</w:t>
      </w:r>
      <w:r w:rsidR="00F23F65" w:rsidRPr="00F23F65">
        <w:t xml:space="preserve"> </w:t>
      </w:r>
      <w:r w:rsidR="00F23F65">
        <w:t>H</w:t>
      </w:r>
      <w:r w:rsidRPr="00F23F65">
        <w:t xml:space="preserve">uys </w:t>
      </w:r>
      <w:r w:rsidR="00660711" w:rsidRPr="00F23F65">
        <w:t xml:space="preserve">en </w:t>
      </w:r>
      <w:r w:rsidRPr="00F23F65">
        <w:t>Low</w:t>
      </w:r>
      <w:r w:rsidR="00300E70" w:rsidRPr="00F23F65">
        <w:t xml:space="preserve"> V</w:t>
      </w:r>
      <w:r w:rsidRPr="00F23F65">
        <w:t>ision</w:t>
      </w:r>
      <w:r w:rsidR="00300E70" w:rsidRPr="00F23F65">
        <w:t xml:space="preserve"> S</w:t>
      </w:r>
      <w:r w:rsidRPr="00F23F65">
        <w:t>hop</w:t>
      </w:r>
      <w:r w:rsidR="00300E70" w:rsidRPr="00F23F65">
        <w:t>.</w:t>
      </w:r>
    </w:p>
    <w:p w14:paraId="28B5EAFB" w14:textId="779DD045" w:rsidR="002E4679" w:rsidRDefault="002E4679" w:rsidP="002E4679">
      <w:r w:rsidRPr="00660711">
        <w:rPr>
          <w:b/>
          <w:bCs/>
        </w:rPr>
        <w:t>Gewicht:</w:t>
      </w:r>
      <w:r w:rsidRPr="00660711">
        <w:t xml:space="preserve"> 95 gram.</w:t>
      </w:r>
    </w:p>
    <w:p w14:paraId="2FB52753" w14:textId="77777777" w:rsidR="00300E70" w:rsidRPr="00660711" w:rsidRDefault="00300E70" w:rsidP="002E4679">
      <w:pPr>
        <w:rPr>
          <w:rFonts w:ascii="Aptos" w:eastAsia="Aptos" w:hAnsi="Aptos" w:cs="Aptos"/>
          <w:color w:val="000000" w:themeColor="text1"/>
        </w:rPr>
      </w:pPr>
    </w:p>
    <w:p w14:paraId="66046218" w14:textId="77777777" w:rsidR="002E4679" w:rsidRPr="00660711" w:rsidRDefault="002E4679" w:rsidP="00300E70">
      <w:pPr>
        <w:pStyle w:val="Kop2"/>
      </w:pPr>
      <w:r w:rsidRPr="00660711">
        <w:t>Algemeen gebruik en stabiliteit</w:t>
      </w:r>
    </w:p>
    <w:p w14:paraId="31092AE1" w14:textId="77777777" w:rsidR="00594B2B" w:rsidRDefault="00594B2B" w:rsidP="002E4679"/>
    <w:p w14:paraId="5134146D" w14:textId="3D9FA852" w:rsidR="002E4679" w:rsidRDefault="002E4679" w:rsidP="002E4679">
      <w:r w:rsidRPr="00660711">
        <w:t xml:space="preserve">De Pathfinder, een 360° graden stokpunt, wordt door vrijwel alle ervaringsdeskundigen beschreven als zeer stabiel, degelijk en betrouwbaar, </w:t>
      </w:r>
      <w:r w:rsidR="00594B2B">
        <w:t xml:space="preserve">met name </w:t>
      </w:r>
      <w:r w:rsidRPr="00660711">
        <w:t xml:space="preserve">op ruiger en onverhard terrein. De punt blijft goed rollen, ook bij wortels, oneffenheden en wisselende ondergrond. </w:t>
      </w:r>
      <w:r w:rsidR="00594B2B">
        <w:t>Deze stokpunt g</w:t>
      </w:r>
      <w:r w:rsidRPr="00660711">
        <w:t>eeft veel tactiele en auditieve feedback.</w:t>
      </w:r>
    </w:p>
    <w:p w14:paraId="433F83DF" w14:textId="77777777" w:rsidR="00300E70" w:rsidRPr="00660711" w:rsidRDefault="00300E70" w:rsidP="002E4679"/>
    <w:p w14:paraId="56006E0A" w14:textId="77777777" w:rsidR="002E4679" w:rsidRPr="00660711" w:rsidRDefault="002E4679" w:rsidP="00594B2B">
      <w:pPr>
        <w:pStyle w:val="Kop2"/>
      </w:pPr>
      <w:r w:rsidRPr="00660711">
        <w:t>Ondergrondinformatie</w:t>
      </w:r>
    </w:p>
    <w:p w14:paraId="52D52F62" w14:textId="77777777" w:rsidR="00594B2B" w:rsidRDefault="00594B2B" w:rsidP="002E4679"/>
    <w:p w14:paraId="698A6AAB" w14:textId="676D2A6B" w:rsidR="002E4679" w:rsidRDefault="002E4679" w:rsidP="002E4679">
      <w:r w:rsidRPr="00660711">
        <w:t>De Pathfinder geeft veel en duidelijke ondergrondinformatie, zowel tactiel als auditief. Wortels, kuilen en ondergrondverschillen zijn goed waarneembaar. Subtiele gidslijnen zijn minder goed op te merken. Er wordt echter ook een kanttekening geplaatst</w:t>
      </w:r>
      <w:r w:rsidR="0028532C">
        <w:t>. D</w:t>
      </w:r>
      <w:r w:rsidRPr="00660711">
        <w:t>e hoeveelheid informatie kan bij langdurig gebruik vermoeiend zijn.</w:t>
      </w:r>
    </w:p>
    <w:p w14:paraId="5805B287" w14:textId="77777777" w:rsidR="0028532C" w:rsidRPr="00660711" w:rsidRDefault="0028532C" w:rsidP="002E4679"/>
    <w:p w14:paraId="35AD8966" w14:textId="77777777" w:rsidR="00F74802" w:rsidRPr="00660711" w:rsidRDefault="00F74802" w:rsidP="00F74802">
      <w:pPr>
        <w:pStyle w:val="Kop2"/>
      </w:pPr>
      <w:r w:rsidRPr="00660711">
        <w:lastRenderedPageBreak/>
        <w:t>Geluid en auditieve feedback</w:t>
      </w:r>
    </w:p>
    <w:p w14:paraId="56386E30" w14:textId="77777777" w:rsidR="002E4679" w:rsidRDefault="002E4679" w:rsidP="002E4679">
      <w:r w:rsidRPr="00660711">
        <w:t>Het rolgeluid is duidelijk en soms als hard of hol ervaren, vooral op verhard terrein. Op onverhard terrein wordt dit geluid juist regelmatig als helpend en informatief beleefd.</w:t>
      </w:r>
    </w:p>
    <w:p w14:paraId="31E922B5" w14:textId="77777777" w:rsidR="00F74802" w:rsidRPr="00660711" w:rsidRDefault="00F74802" w:rsidP="002E4679"/>
    <w:p w14:paraId="4DE80A91" w14:textId="77777777" w:rsidR="002E4679" w:rsidRDefault="002E4679" w:rsidP="00F74802">
      <w:pPr>
        <w:pStyle w:val="Kop2"/>
      </w:pPr>
      <w:r w:rsidRPr="00660711">
        <w:t>Gidslijnen en zand</w:t>
      </w:r>
    </w:p>
    <w:p w14:paraId="52C31D92" w14:textId="77777777" w:rsidR="00F74802" w:rsidRPr="00F74802" w:rsidRDefault="00F74802" w:rsidP="00F74802"/>
    <w:p w14:paraId="59EA426D" w14:textId="77777777" w:rsidR="002E4679" w:rsidRPr="00660711" w:rsidRDefault="002E4679" w:rsidP="002E4679">
      <w:pPr>
        <w:numPr>
          <w:ilvl w:val="0"/>
          <w:numId w:val="4"/>
        </w:numPr>
        <w:spacing w:after="160" w:line="278" w:lineRule="auto"/>
      </w:pPr>
      <w:r w:rsidRPr="00660711">
        <w:rPr>
          <w:b/>
          <w:bCs/>
        </w:rPr>
        <w:t>Gidslijnen:</w:t>
      </w:r>
      <w:r w:rsidRPr="00660711">
        <w:t xml:space="preserve"> de Pathfinder rolt makkelijk over gidslijnen heen, wat de richtingszekerheid kan verminderen.</w:t>
      </w:r>
    </w:p>
    <w:p w14:paraId="0B034311" w14:textId="40299FFD" w:rsidR="002E4679" w:rsidRPr="00660711" w:rsidRDefault="002E4679" w:rsidP="002E4679">
      <w:pPr>
        <w:numPr>
          <w:ilvl w:val="0"/>
          <w:numId w:val="4"/>
        </w:numPr>
        <w:spacing w:after="160" w:line="278" w:lineRule="auto"/>
      </w:pPr>
      <w:r w:rsidRPr="00660711">
        <w:rPr>
          <w:b/>
          <w:bCs/>
        </w:rPr>
        <w:t xml:space="preserve">Zand: </w:t>
      </w:r>
      <w:r w:rsidRPr="00660711">
        <w:t>zwaar in los zand, kost merkbaar meer kracht.</w:t>
      </w:r>
      <w:r w:rsidRPr="00660711">
        <w:br/>
        <w:t xml:space="preserve">360 graden draaimechanisme kan vastlopen </w:t>
      </w:r>
      <w:r w:rsidR="00D671BD">
        <w:t xml:space="preserve">in de </w:t>
      </w:r>
      <w:r w:rsidRPr="00660711">
        <w:t>modder</w:t>
      </w:r>
      <w:r w:rsidR="00D671BD">
        <w:t>. B</w:t>
      </w:r>
      <w:r w:rsidRPr="00660711">
        <w:t xml:space="preserve">ij </w:t>
      </w:r>
      <w:r w:rsidR="00572D37">
        <w:t>één</w:t>
      </w:r>
      <w:r w:rsidRPr="00660711">
        <w:t xml:space="preserve"> testpersoon gebeurde dit tijdens de testdag.</w:t>
      </w:r>
    </w:p>
    <w:p w14:paraId="17309322" w14:textId="77777777" w:rsidR="002E4679" w:rsidRPr="00660711" w:rsidRDefault="002E4679" w:rsidP="002E4679">
      <w:r w:rsidRPr="00660711">
        <w:t xml:space="preserve"> </w:t>
      </w:r>
      <w:r w:rsidRPr="00660711">
        <w:br w:type="page"/>
      </w:r>
    </w:p>
    <w:p w14:paraId="3D893C6B" w14:textId="05AD8774" w:rsidR="002E4679" w:rsidRPr="00660711" w:rsidRDefault="002E4679" w:rsidP="002E4679"/>
    <w:p w14:paraId="54DFB022" w14:textId="53AE4C3A" w:rsidR="002E4679" w:rsidRDefault="002E4679" w:rsidP="00062B0A">
      <w:pPr>
        <w:pStyle w:val="Kop1"/>
      </w:pPr>
      <w:r w:rsidRPr="00660711">
        <w:t>3. Ambutech Dakota Disk</w:t>
      </w:r>
    </w:p>
    <w:p w14:paraId="51888E98" w14:textId="76296DCE" w:rsidR="00062B0A" w:rsidRDefault="00062B0A" w:rsidP="00062B0A"/>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4288"/>
      </w:tblGrid>
      <w:tr w:rsidR="00C347E1" w14:paraId="5A903A9D" w14:textId="77777777" w:rsidTr="00C347E1">
        <w:tc>
          <w:tcPr>
            <w:tcW w:w="4303" w:type="dxa"/>
          </w:tcPr>
          <w:p w14:paraId="612C547D" w14:textId="41665458" w:rsidR="00C347E1" w:rsidRDefault="00C347E1" w:rsidP="00062B0A">
            <w:r w:rsidRPr="00660711">
              <w:rPr>
                <w:noProof/>
              </w:rPr>
              <w:drawing>
                <wp:inline distT="0" distB="0" distL="0" distR="0" wp14:anchorId="0DBE8E7C" wp14:editId="5183177B">
                  <wp:extent cx="2611755" cy="2895600"/>
                  <wp:effectExtent l="0" t="0" r="0" b="0"/>
                  <wp:docPr id="988616231" name="drawing" descr="Ambutech Dakota Disk in het z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16231" name="drawing" descr="Ambutech Dakota Disk in het zan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11755" cy="2895600"/>
                          </a:xfrm>
                          <a:prstGeom prst="rect">
                            <a:avLst/>
                          </a:prstGeom>
                        </pic:spPr>
                      </pic:pic>
                    </a:graphicData>
                  </a:graphic>
                </wp:inline>
              </w:drawing>
            </w:r>
          </w:p>
        </w:tc>
        <w:tc>
          <w:tcPr>
            <w:tcW w:w="4304" w:type="dxa"/>
          </w:tcPr>
          <w:p w14:paraId="7CB22DB4" w14:textId="63B4B0C1" w:rsidR="00C347E1" w:rsidRDefault="00C347E1" w:rsidP="00062B0A">
            <w:r w:rsidRPr="00660711">
              <w:rPr>
                <w:noProof/>
              </w:rPr>
              <w:drawing>
                <wp:inline distT="0" distB="0" distL="0" distR="0" wp14:anchorId="25EDD559" wp14:editId="794119AE">
                  <wp:extent cx="2506817" cy="2918460"/>
                  <wp:effectExtent l="0" t="0" r="8255" b="0"/>
                  <wp:docPr id="1309995287" name="drawing" descr="Ambutech Dakota Disk op het g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95287" name="drawing" descr="Ambutech Dakota Disk op het gra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543" cy="2927455"/>
                          </a:xfrm>
                          <a:prstGeom prst="rect">
                            <a:avLst/>
                          </a:prstGeom>
                        </pic:spPr>
                      </pic:pic>
                    </a:graphicData>
                  </a:graphic>
                </wp:inline>
              </w:drawing>
            </w:r>
          </w:p>
        </w:tc>
      </w:tr>
    </w:tbl>
    <w:p w14:paraId="07223591" w14:textId="7FD26EDE" w:rsidR="00062B0A" w:rsidRPr="00062B0A" w:rsidRDefault="00062B0A" w:rsidP="00062B0A"/>
    <w:p w14:paraId="3ED7C902" w14:textId="708C9409" w:rsidR="00475FBA" w:rsidRDefault="002E4679" w:rsidP="00475FBA">
      <w:r w:rsidRPr="00660711">
        <w:rPr>
          <w:b/>
          <w:bCs/>
        </w:rPr>
        <w:t xml:space="preserve">Grootte: </w:t>
      </w:r>
      <w:r w:rsidRPr="00660711">
        <w:t xml:space="preserve">Diameter </w:t>
      </w:r>
      <w:proofErr w:type="gramStart"/>
      <w:r w:rsidR="00C347E1">
        <w:t>circa</w:t>
      </w:r>
      <w:proofErr w:type="gramEnd"/>
      <w:r w:rsidR="00C347E1">
        <w:t xml:space="preserve"> </w:t>
      </w:r>
      <w:r w:rsidRPr="00660711">
        <w:t>15 cm</w:t>
      </w:r>
      <w:r w:rsidR="00C347E1">
        <w:t>.</w:t>
      </w:r>
      <w:r w:rsidRPr="00660711">
        <w:br/>
      </w:r>
      <w:r w:rsidR="008701A4" w:rsidRPr="00660711">
        <w:rPr>
          <w:b/>
          <w:bCs/>
        </w:rPr>
        <w:t>Prijsindicatie:</w:t>
      </w:r>
      <w:r w:rsidRPr="00660711">
        <w:rPr>
          <w:b/>
          <w:bCs/>
        </w:rPr>
        <w:t xml:space="preserve"> </w:t>
      </w:r>
      <w:r w:rsidR="005A33AE" w:rsidRPr="00475FBA">
        <w:t>Variër</w:t>
      </w:r>
      <w:r w:rsidR="005A33AE">
        <w:t>end</w:t>
      </w:r>
      <w:r w:rsidR="00475FBA">
        <w:t xml:space="preserve"> van 11 Dollar tot 30 Euro </w:t>
      </w:r>
      <w:r w:rsidRPr="00660711">
        <w:t>exclusief verzendkosten</w:t>
      </w:r>
      <w:r w:rsidR="00475FBA">
        <w:t>.</w:t>
      </w:r>
    </w:p>
    <w:p w14:paraId="701A2FED" w14:textId="26D7C61B" w:rsidR="00FF3D95" w:rsidRDefault="00C2519D" w:rsidP="00475FBA">
      <w:r w:rsidRPr="00660711">
        <w:rPr>
          <w:b/>
          <w:bCs/>
        </w:rPr>
        <w:t>In Nederland verkrijgbaar?</w:t>
      </w:r>
      <w:r w:rsidR="00F45AA9">
        <w:rPr>
          <w:b/>
          <w:bCs/>
        </w:rPr>
        <w:t xml:space="preserve"> </w:t>
      </w:r>
      <w:r w:rsidR="002E4679" w:rsidRPr="00660711">
        <w:t xml:space="preserve">Nee, wel online te bestellen bij </w:t>
      </w:r>
      <w:hyperlink r:id="rId17" w:history="1">
        <w:r w:rsidR="002E4679" w:rsidRPr="00F45AA9">
          <w:rPr>
            <w:rStyle w:val="Hyperlink"/>
            <w:rFonts w:ascii="Aptos" w:eastAsia="Aptos" w:hAnsi="Aptos" w:cs="Aptos"/>
          </w:rPr>
          <w:t>Ambutech Canada</w:t>
        </w:r>
      </w:hyperlink>
      <w:r w:rsidR="00D523C2">
        <w:t xml:space="preserve"> of </w:t>
      </w:r>
      <w:hyperlink r:id="rId18" w:history="1">
        <w:r w:rsidR="00D523C2" w:rsidRPr="00D523C2">
          <w:rPr>
            <w:rStyle w:val="Hyperlink"/>
            <w:rFonts w:ascii="Aptos" w:eastAsia="Aptos" w:hAnsi="Aptos" w:cs="Aptos"/>
          </w:rPr>
          <w:t xml:space="preserve">LHZ </w:t>
        </w:r>
        <w:r w:rsidR="002E4679" w:rsidRPr="00D523C2">
          <w:rPr>
            <w:rStyle w:val="Hyperlink"/>
            <w:rFonts w:ascii="Aptos" w:eastAsia="Aptos" w:hAnsi="Aptos" w:cs="Aptos"/>
          </w:rPr>
          <w:t>Duitsland</w:t>
        </w:r>
      </w:hyperlink>
      <w:r w:rsidR="002E4679" w:rsidRPr="00660711">
        <w:t xml:space="preserve"> €33,93 </w:t>
      </w:r>
      <w:hyperlink r:id="rId19">
        <w:r w:rsidR="002E4679" w:rsidRPr="00660711">
          <w:rPr>
            <w:rStyle w:val="Hyperlink"/>
            <w:rFonts w:ascii="Aptos" w:eastAsia="Aptos" w:hAnsi="Aptos" w:cs="Aptos"/>
          </w:rPr>
          <w:t xml:space="preserve">Scheibenförmige Gleitspitze, zum </w:t>
        </w:r>
        <w:proofErr w:type="spellStart"/>
        <w:r w:rsidR="002E4679" w:rsidRPr="00660711">
          <w:rPr>
            <w:rStyle w:val="Hyperlink"/>
            <w:rFonts w:ascii="Aptos" w:eastAsia="Aptos" w:hAnsi="Aptos" w:cs="Aptos"/>
          </w:rPr>
          <w:t>Einhängen</w:t>
        </w:r>
        <w:proofErr w:type="spellEnd"/>
        <w:r w:rsidR="002E4679" w:rsidRPr="00660711">
          <w:rPr>
            <w:rStyle w:val="Hyperlink"/>
            <w:rFonts w:ascii="Aptos" w:eastAsia="Aptos" w:hAnsi="Aptos" w:cs="Aptos"/>
          </w:rPr>
          <w:t>, 15 cm</w:t>
        </w:r>
      </w:hyperlink>
    </w:p>
    <w:p w14:paraId="336E246D" w14:textId="676AB92C" w:rsidR="00FF3D95" w:rsidRPr="00660711" w:rsidRDefault="00FF3D95" w:rsidP="00475FBA">
      <w:r w:rsidRPr="00660711">
        <w:rPr>
          <w:b/>
          <w:bCs/>
        </w:rPr>
        <w:t xml:space="preserve">Gewicht: </w:t>
      </w:r>
      <w:r w:rsidRPr="00FF3D95">
        <w:t>64 gram.</w:t>
      </w:r>
    </w:p>
    <w:p w14:paraId="2B06872F" w14:textId="77777777" w:rsidR="00FF3D95" w:rsidRPr="00FF3D95" w:rsidRDefault="00FF3D95" w:rsidP="00475FBA"/>
    <w:p w14:paraId="4BC368F7" w14:textId="5DF3E787" w:rsidR="00475FBA" w:rsidRDefault="00FF3D95" w:rsidP="00475FBA">
      <w:r w:rsidRPr="00FF3D95">
        <w:rPr>
          <w:b/>
          <w:bCs/>
        </w:rPr>
        <w:t>Let op!</w:t>
      </w:r>
      <w:r w:rsidRPr="00FF3D95">
        <w:t xml:space="preserve"> Deze punt is niet passend op alle stokken, wel op de opvouwbare </w:t>
      </w:r>
      <w:r w:rsidR="005A33AE">
        <w:t>A</w:t>
      </w:r>
      <w:r w:rsidRPr="00FF3D95">
        <w:t>mbutech stokken.</w:t>
      </w:r>
    </w:p>
    <w:p w14:paraId="51D52B61" w14:textId="229E9EC1" w:rsidR="002E4679" w:rsidRPr="00660711" w:rsidRDefault="002E4679" w:rsidP="00475FBA">
      <w:pPr>
        <w:pStyle w:val="Kop2"/>
      </w:pPr>
      <w:r w:rsidRPr="00660711">
        <w:br/>
        <w:t>Algemeen beeld</w:t>
      </w:r>
    </w:p>
    <w:p w14:paraId="79EDFAF5" w14:textId="77777777" w:rsidR="002E4679" w:rsidRDefault="002E4679" w:rsidP="002E4679">
      <w:r w:rsidRPr="00660711">
        <w:t>De Dakota Disk wordt door het merendeel van de ervaringsdeskundigen gezien als de beste optie voor zand, bos en natuurlijke ondergrond. De disk glijdt over de ondergrond en geeft een continue stroom aan feedback, dit gaf veel ervaringsdeskundigen tijdens het lopen vertrouwen en verhoogde het looptempo.</w:t>
      </w:r>
    </w:p>
    <w:p w14:paraId="6D935A40" w14:textId="77777777" w:rsidR="00475FBA" w:rsidRPr="00660711" w:rsidRDefault="00475FBA" w:rsidP="002E4679"/>
    <w:p w14:paraId="39C17739" w14:textId="77777777" w:rsidR="002E4679" w:rsidRDefault="002E4679" w:rsidP="00805A5E">
      <w:pPr>
        <w:pStyle w:val="Kop2"/>
      </w:pPr>
      <w:r w:rsidRPr="00660711">
        <w:t>Ondergrond en feedback</w:t>
      </w:r>
    </w:p>
    <w:p w14:paraId="08BFB0E7" w14:textId="77777777" w:rsidR="00805A5E" w:rsidRPr="00805A5E" w:rsidRDefault="00805A5E" w:rsidP="00805A5E"/>
    <w:p w14:paraId="4E07A70A" w14:textId="3CF2497D" w:rsidR="002E4679" w:rsidRPr="00660711" w:rsidRDefault="002E4679" w:rsidP="002E4679">
      <w:pPr>
        <w:numPr>
          <w:ilvl w:val="0"/>
          <w:numId w:val="5"/>
        </w:numPr>
        <w:spacing w:after="160" w:line="278" w:lineRule="auto"/>
      </w:pPr>
      <w:r w:rsidRPr="00660711">
        <w:rPr>
          <w:b/>
          <w:bCs/>
        </w:rPr>
        <w:t xml:space="preserve">Zand en bos: </w:t>
      </w:r>
      <w:r w:rsidRPr="00660711">
        <w:t>zeer goed, weinig weerstand, stabiel gevoel. Maakt een 'zoevend’ geluid bij het pendelen</w:t>
      </w:r>
      <w:r w:rsidR="00805A5E">
        <w:t>.</w:t>
      </w:r>
    </w:p>
    <w:p w14:paraId="16A0029A" w14:textId="7D663101" w:rsidR="002E4679" w:rsidRPr="00660711" w:rsidRDefault="002E4679" w:rsidP="002E4679">
      <w:pPr>
        <w:numPr>
          <w:ilvl w:val="0"/>
          <w:numId w:val="5"/>
        </w:numPr>
        <w:spacing w:after="160" w:line="278" w:lineRule="auto"/>
      </w:pPr>
      <w:r w:rsidRPr="00660711">
        <w:rPr>
          <w:b/>
          <w:bCs/>
        </w:rPr>
        <w:t xml:space="preserve">Grind en verhard: </w:t>
      </w:r>
      <w:r w:rsidRPr="00660711">
        <w:t xml:space="preserve">geeft veel geluid, </w:t>
      </w:r>
      <w:r w:rsidR="00805A5E">
        <w:t xml:space="preserve">wat </w:t>
      </w:r>
      <w:r w:rsidRPr="00660711">
        <w:t>vaak als te veel of storend ervaren werd.</w:t>
      </w:r>
    </w:p>
    <w:p w14:paraId="13908ADD" w14:textId="77777777" w:rsidR="002E4679" w:rsidRPr="00660711" w:rsidRDefault="002E4679" w:rsidP="002E4679">
      <w:pPr>
        <w:numPr>
          <w:ilvl w:val="0"/>
          <w:numId w:val="5"/>
        </w:numPr>
        <w:spacing w:after="160" w:line="278" w:lineRule="auto"/>
      </w:pPr>
      <w:r w:rsidRPr="00660711">
        <w:rPr>
          <w:b/>
          <w:bCs/>
        </w:rPr>
        <w:lastRenderedPageBreak/>
        <w:t xml:space="preserve">Smalle bospaden: </w:t>
      </w:r>
      <w:r w:rsidRPr="00660711">
        <w:t>helpt goed bij het voelen van zijkanten en pad begrenzing.</w:t>
      </w:r>
    </w:p>
    <w:p w14:paraId="2B2C0D9D" w14:textId="445DE1C8" w:rsidR="002E4679" w:rsidRDefault="002E4679" w:rsidP="002E4679">
      <w:r w:rsidRPr="00660711">
        <w:t>De Disk combineert sterke auditieve én tactiele feedback, maar glijdt ook makkelijk over kleinere obstakels heen</w:t>
      </w:r>
      <w:r w:rsidR="00125CF6">
        <w:t>. Dat kan</w:t>
      </w:r>
      <w:r w:rsidRPr="00660711">
        <w:t xml:space="preserve"> aandachtspunt kan zijn maar ook </w:t>
      </w:r>
      <w:r w:rsidR="00125CF6">
        <w:t xml:space="preserve">juist </w:t>
      </w:r>
      <w:r w:rsidRPr="00660711">
        <w:t>een voordeel.</w:t>
      </w:r>
      <w:r w:rsidR="00125CF6">
        <w:t xml:space="preserve"> </w:t>
      </w:r>
      <w:r w:rsidRPr="00660711">
        <w:t xml:space="preserve">De </w:t>
      </w:r>
      <w:r w:rsidR="00125CF6">
        <w:t>D</w:t>
      </w:r>
      <w:r w:rsidRPr="00660711">
        <w:t>akota disk zou ook geschikt kunnen zijn voor lopen op sneeuw.</w:t>
      </w:r>
    </w:p>
    <w:p w14:paraId="5F409C24" w14:textId="77777777" w:rsidR="00125CF6" w:rsidRDefault="00125CF6" w:rsidP="002E4679"/>
    <w:p w14:paraId="541304E5" w14:textId="77777777" w:rsidR="002E4679" w:rsidRPr="00660711" w:rsidRDefault="002E4679" w:rsidP="00125CF6">
      <w:pPr>
        <w:pStyle w:val="Kop2"/>
      </w:pPr>
      <w:r w:rsidRPr="00660711">
        <w:t>Gebruik en belasting</w:t>
      </w:r>
    </w:p>
    <w:p w14:paraId="78AF9C41" w14:textId="5290920B" w:rsidR="002E4679" w:rsidRDefault="002E4679" w:rsidP="002E4679">
      <w:r w:rsidRPr="00660711">
        <w:t xml:space="preserve">De Disk is groot. Pendelen kost meer energie en bij afwisseling van harde en zachte ondergrond kan dit belastend zijn voor </w:t>
      </w:r>
      <w:r w:rsidR="00C07E3F">
        <w:t xml:space="preserve">je </w:t>
      </w:r>
      <w:r w:rsidRPr="00660711">
        <w:t>arm en schouder.</w:t>
      </w:r>
      <w:r w:rsidR="00C07E3F">
        <w:t xml:space="preserve"> </w:t>
      </w:r>
      <w:r w:rsidRPr="00660711">
        <w:t>De punt neigt meer te schuiven dan te pendelen.</w:t>
      </w:r>
    </w:p>
    <w:p w14:paraId="507FED2F" w14:textId="77777777" w:rsidR="00125CF6" w:rsidRPr="00660711" w:rsidRDefault="00125CF6" w:rsidP="002E4679"/>
    <w:p w14:paraId="040A6C5E" w14:textId="77777777" w:rsidR="002E4679" w:rsidRDefault="002E4679" w:rsidP="00C07E3F">
      <w:pPr>
        <w:pStyle w:val="Kop2"/>
      </w:pPr>
      <w:r w:rsidRPr="00660711">
        <w:t>Praktische aandachtspunten</w:t>
      </w:r>
    </w:p>
    <w:p w14:paraId="31209A7D" w14:textId="77777777" w:rsidR="00C07E3F" w:rsidRPr="00C07E3F" w:rsidRDefault="00C07E3F" w:rsidP="00C07E3F"/>
    <w:p w14:paraId="1EEC0447" w14:textId="77777777" w:rsidR="002E4679" w:rsidRPr="00660711" w:rsidRDefault="002E4679" w:rsidP="00C07E3F">
      <w:pPr>
        <w:pStyle w:val="Lijstalinea"/>
        <w:numPr>
          <w:ilvl w:val="0"/>
          <w:numId w:val="10"/>
        </w:numPr>
      </w:pPr>
      <w:r w:rsidRPr="00660711">
        <w:t>Groot en opvallend uiterlijk.</w:t>
      </w:r>
    </w:p>
    <w:p w14:paraId="5F6CDF20" w14:textId="77777777" w:rsidR="002E4679" w:rsidRPr="00660711" w:rsidRDefault="002E4679" w:rsidP="00C07E3F">
      <w:pPr>
        <w:pStyle w:val="Lijstalinea"/>
        <w:numPr>
          <w:ilvl w:val="0"/>
          <w:numId w:val="10"/>
        </w:numPr>
      </w:pPr>
      <w:r w:rsidRPr="00660711">
        <w:t>Bij het wisselen van de punt kan deze punt makkelijk van het elastiek schieten.</w:t>
      </w:r>
    </w:p>
    <w:p w14:paraId="6EB8A577" w14:textId="77777777" w:rsidR="002E4679" w:rsidRPr="00660711" w:rsidRDefault="002E4679" w:rsidP="00C07E3F">
      <w:pPr>
        <w:pStyle w:val="Lijstalinea"/>
        <w:numPr>
          <w:ilvl w:val="0"/>
          <w:numId w:val="10"/>
        </w:numPr>
      </w:pPr>
      <w:r w:rsidRPr="00660711">
        <w:t>Omdat deze stokpunt niet geschikt is voor verharde ondergrond, vraagt het van de gebruiker om van stokpunt of stok te wisselen wanneer hij/zij onverhard gebied verlaat.</w:t>
      </w:r>
    </w:p>
    <w:p w14:paraId="3CB0B413" w14:textId="77777777" w:rsidR="002E4679" w:rsidRDefault="002E4679" w:rsidP="00C07E3F">
      <w:pPr>
        <w:pStyle w:val="Lijstalinea"/>
        <w:numPr>
          <w:ilvl w:val="0"/>
          <w:numId w:val="10"/>
        </w:numPr>
      </w:pPr>
      <w:r w:rsidRPr="00660711">
        <w:t>Bij opvouwbare stokken kan de stok niet meer opgevouwen worden zonder dat de stokpunt van het elastiek af schiet.</w:t>
      </w:r>
    </w:p>
    <w:p w14:paraId="11B3554B" w14:textId="77777777" w:rsidR="00C07E3F" w:rsidRPr="00660711" w:rsidRDefault="00C07E3F" w:rsidP="00C07E3F"/>
    <w:p w14:paraId="61F921D4" w14:textId="65ED1167" w:rsidR="002E4679" w:rsidRPr="00660711" w:rsidRDefault="00C07E3F" w:rsidP="00C07E3F">
      <w:pPr>
        <w:pStyle w:val="Kop1"/>
      </w:pPr>
      <w:r>
        <w:t xml:space="preserve">4. </w:t>
      </w:r>
      <w:r w:rsidR="002E4679" w:rsidRPr="00660711">
        <w:t>Rover</w:t>
      </w:r>
      <w:r w:rsidR="00763449">
        <w:t xml:space="preserve"> </w:t>
      </w:r>
      <w:r w:rsidR="002E4679" w:rsidRPr="00660711">
        <w:t>wiel</w:t>
      </w:r>
    </w:p>
    <w:p w14:paraId="2D93B58E" w14:textId="77777777" w:rsidR="002E4679" w:rsidRPr="00660711" w:rsidRDefault="002E4679" w:rsidP="002E4679">
      <w:r w:rsidRPr="00660711">
        <w:rPr>
          <w:noProof/>
        </w:rPr>
        <w:drawing>
          <wp:inline distT="0" distB="0" distL="0" distR="0" wp14:anchorId="3C56B2C6" wp14:editId="4A22E89F">
            <wp:extent cx="2419350" cy="3224024"/>
            <wp:effectExtent l="0" t="0" r="0" b="0"/>
            <wp:docPr id="1299287636" name="drawing" descr="Roverwiel in het g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87636" name="drawing" descr="Roverwiel in het gras"/>
                    <pic:cNvPicPr/>
                  </pic:nvPicPr>
                  <pic:blipFill>
                    <a:blip r:embed="rId20">
                      <a:extLst>
                        <a:ext uri="{28A0092B-C50C-407E-A947-70E740481C1C}">
                          <a14:useLocalDpi xmlns:a14="http://schemas.microsoft.com/office/drawing/2010/main"/>
                        </a:ext>
                      </a:extLst>
                    </a:blip>
                    <a:stretch>
                      <a:fillRect/>
                    </a:stretch>
                  </pic:blipFill>
                  <pic:spPr>
                    <a:xfrm>
                      <a:off x="0" y="0"/>
                      <a:ext cx="2419350" cy="3224024"/>
                    </a:xfrm>
                    <a:prstGeom prst="rect">
                      <a:avLst/>
                    </a:prstGeom>
                  </pic:spPr>
                </pic:pic>
              </a:graphicData>
            </a:graphic>
          </wp:inline>
        </w:drawing>
      </w:r>
    </w:p>
    <w:p w14:paraId="1FAB5670" w14:textId="77777777" w:rsidR="00BC06C8" w:rsidRDefault="002E4679" w:rsidP="00B512B5">
      <w:pPr>
        <w:rPr>
          <w:b/>
          <w:bCs/>
        </w:rPr>
      </w:pPr>
      <w:r w:rsidRPr="00660711">
        <w:rPr>
          <w:b/>
          <w:bCs/>
        </w:rPr>
        <w:lastRenderedPageBreak/>
        <w:t xml:space="preserve">Grootte: </w:t>
      </w:r>
      <w:r w:rsidRPr="00660711">
        <w:t>diameter</w:t>
      </w:r>
      <w:r w:rsidR="00C07E3F">
        <w:t xml:space="preserve"> 7,5 cm</w:t>
      </w:r>
      <w:r w:rsidRPr="00660711">
        <w:t>, lengte</w:t>
      </w:r>
      <w:r w:rsidR="00C07E3F">
        <w:t xml:space="preserve"> </w:t>
      </w:r>
      <w:proofErr w:type="gramStart"/>
      <w:r w:rsidR="00C07E3F">
        <w:t>circa</w:t>
      </w:r>
      <w:proofErr w:type="gramEnd"/>
      <w:r w:rsidR="00C07E3F">
        <w:t xml:space="preserve"> </w:t>
      </w:r>
      <w:r w:rsidRPr="00660711">
        <w:t>10 cm</w:t>
      </w:r>
      <w:r w:rsidR="00C07E3F">
        <w:t>.</w:t>
      </w:r>
      <w:r w:rsidRPr="00660711">
        <w:br/>
      </w:r>
      <w:r w:rsidR="008701A4" w:rsidRPr="00660711">
        <w:rPr>
          <w:b/>
          <w:bCs/>
        </w:rPr>
        <w:t>Prijsindicatie:</w:t>
      </w:r>
      <w:r w:rsidRPr="00660711">
        <w:rPr>
          <w:b/>
          <w:bCs/>
        </w:rPr>
        <w:t xml:space="preserve"> </w:t>
      </w:r>
      <w:r w:rsidR="00BC06C8" w:rsidRPr="00BC06C8">
        <w:t>25 euro</w:t>
      </w:r>
    </w:p>
    <w:p w14:paraId="16A8E5E0" w14:textId="46F1AEC3" w:rsidR="002E4679" w:rsidRDefault="00C2519D" w:rsidP="00B512B5">
      <w:r w:rsidRPr="00660711">
        <w:rPr>
          <w:b/>
          <w:bCs/>
        </w:rPr>
        <w:t>In Nederland verkrijgbaar?</w:t>
      </w:r>
      <w:r w:rsidR="002E4679" w:rsidRPr="00660711">
        <w:br/>
        <w:t>Ja, o</w:t>
      </w:r>
      <w:r w:rsidR="00BC06C8">
        <w:t xml:space="preserve">nder andere bij </w:t>
      </w:r>
      <w:r w:rsidR="002E4679" w:rsidRPr="00BC06C8">
        <w:t>Worldwide Vision/ Able2</w:t>
      </w:r>
      <w:r w:rsidR="00BC06C8">
        <w:t xml:space="preserve"> of </w:t>
      </w:r>
      <w:r w:rsidR="002E4679" w:rsidRPr="00BC06C8">
        <w:t>Iris</w:t>
      </w:r>
      <w:r w:rsidR="00BC06C8">
        <w:t xml:space="preserve"> Huys</w:t>
      </w:r>
      <w:r w:rsidR="002E4679" w:rsidRPr="00BC06C8">
        <w:t>.</w:t>
      </w:r>
      <w:r w:rsidR="002E4679" w:rsidRPr="00660711">
        <w:br/>
      </w:r>
      <w:r w:rsidR="002E4679" w:rsidRPr="00660711">
        <w:rPr>
          <w:b/>
          <w:bCs/>
        </w:rPr>
        <w:t>Gewicht:</w:t>
      </w:r>
      <w:r w:rsidR="002E4679" w:rsidRPr="00660711">
        <w:t xml:space="preserve"> 54 gram</w:t>
      </w:r>
      <w:r w:rsidR="008430D2">
        <w:t>.</w:t>
      </w:r>
    </w:p>
    <w:p w14:paraId="44AA014C" w14:textId="77777777" w:rsidR="008430D2" w:rsidRPr="00660711" w:rsidRDefault="008430D2" w:rsidP="002E4679">
      <w:pPr>
        <w:rPr>
          <w:rFonts w:ascii="Aptos" w:eastAsia="Aptos" w:hAnsi="Aptos" w:cs="Aptos"/>
          <w:color w:val="000000" w:themeColor="text1"/>
        </w:rPr>
      </w:pPr>
    </w:p>
    <w:p w14:paraId="68877B51" w14:textId="77777777" w:rsidR="002E4679" w:rsidRPr="00660711" w:rsidRDefault="002E4679" w:rsidP="008430D2">
      <w:pPr>
        <w:pStyle w:val="Kop2"/>
      </w:pPr>
      <w:r w:rsidRPr="00660711">
        <w:t>Algemeen gebruik</w:t>
      </w:r>
    </w:p>
    <w:p w14:paraId="3092D46D" w14:textId="3E9044B8" w:rsidR="002E4679" w:rsidRDefault="002E4679" w:rsidP="002E4679">
      <w:r w:rsidRPr="00660711">
        <w:t xml:space="preserve">Het </w:t>
      </w:r>
      <w:r w:rsidR="00763449">
        <w:t>R</w:t>
      </w:r>
      <w:r w:rsidRPr="00660711">
        <w:t>over</w:t>
      </w:r>
      <w:r w:rsidR="00763449">
        <w:t xml:space="preserve"> </w:t>
      </w:r>
      <w:r w:rsidRPr="00660711">
        <w:t xml:space="preserve">wiel wordt door vrijwel alle ervaringsdeskundigen ervaren als techniekgevoelig en afwijkend van andere stokpunten. </w:t>
      </w:r>
      <w:r w:rsidR="008430D2">
        <w:t xml:space="preserve">Dit wiel </w:t>
      </w:r>
      <w:r w:rsidRPr="00660711">
        <w:t xml:space="preserve">vraagt een andere beweging (meer vanuit de pols), wat de controle bemoeilijkt. </w:t>
      </w:r>
      <w:r w:rsidR="00301A2D">
        <w:t>V</w:t>
      </w:r>
      <w:r w:rsidRPr="00660711">
        <w:t xml:space="preserve">oor veel ervaringsdeskundigen </w:t>
      </w:r>
      <w:r w:rsidR="00301A2D">
        <w:t xml:space="preserve">bleek dit </w:t>
      </w:r>
      <w:r w:rsidRPr="00660711">
        <w:t xml:space="preserve">een techniek die tijdens de testdag moeilijk onder de knie te krijgen was. </w:t>
      </w:r>
    </w:p>
    <w:p w14:paraId="39290D50" w14:textId="77777777" w:rsidR="008430D2" w:rsidRPr="00660711" w:rsidRDefault="008430D2" w:rsidP="002E4679"/>
    <w:p w14:paraId="0BEC390F" w14:textId="77777777" w:rsidR="002E4679" w:rsidRPr="00660711" w:rsidRDefault="002E4679" w:rsidP="00301A2D">
      <w:pPr>
        <w:pStyle w:val="Kop2"/>
      </w:pPr>
      <w:r w:rsidRPr="00660711">
        <w:t>Geluid en feedback</w:t>
      </w:r>
    </w:p>
    <w:p w14:paraId="0055B7AA" w14:textId="0BAC667E" w:rsidR="002E4679" w:rsidRDefault="002E4679" w:rsidP="002E4679">
      <w:r w:rsidRPr="00660711">
        <w:t xml:space="preserve">Het wiel is zeer stil. Dit </w:t>
      </w:r>
      <w:r w:rsidR="001B544E">
        <w:t xml:space="preserve">werd </w:t>
      </w:r>
      <w:r w:rsidRPr="00660711">
        <w:t>door sommige slechtziende gebruikers als prettig ervaren, maar door blinde gebruikers juist als een groot nadeel: auditieve oriëntatie ontbreekt grotendeels.</w:t>
      </w:r>
    </w:p>
    <w:p w14:paraId="5B784FF1" w14:textId="77777777" w:rsidR="001B544E" w:rsidRPr="00660711" w:rsidRDefault="001B544E" w:rsidP="002E4679"/>
    <w:p w14:paraId="7373A59C" w14:textId="7FCF739A" w:rsidR="002E4679" w:rsidRDefault="002E4679" w:rsidP="002E4679">
      <w:r w:rsidRPr="00660711">
        <w:t xml:space="preserve">Het </w:t>
      </w:r>
      <w:r w:rsidR="00763449">
        <w:t>R</w:t>
      </w:r>
      <w:r w:rsidRPr="00660711">
        <w:t xml:space="preserve">over wiel geeft daarnaast weinig detailinformatie. </w:t>
      </w:r>
      <w:r w:rsidR="0095431B">
        <w:t>Omdat het</w:t>
      </w:r>
      <w:r w:rsidRPr="00660711">
        <w:t xml:space="preserve"> wiel heel zacht </w:t>
      </w:r>
      <w:r w:rsidR="0095431B">
        <w:t xml:space="preserve">is kun je </w:t>
      </w:r>
      <w:r w:rsidRPr="00660711">
        <w:t xml:space="preserve">bijvoorbeeld gidslijnen niet goed voelen. Grote niveauverschillen zijn wel </w:t>
      </w:r>
      <w:r w:rsidR="00857B8A">
        <w:t xml:space="preserve">goed </w:t>
      </w:r>
      <w:r w:rsidRPr="00660711">
        <w:t xml:space="preserve">voelbaar. </w:t>
      </w:r>
    </w:p>
    <w:p w14:paraId="20A51002" w14:textId="77777777" w:rsidR="00763449" w:rsidRPr="00660711" w:rsidRDefault="00763449" w:rsidP="002E4679"/>
    <w:p w14:paraId="36A53BFF" w14:textId="77777777" w:rsidR="002E4679" w:rsidRDefault="002E4679" w:rsidP="0095431B">
      <w:pPr>
        <w:pStyle w:val="Kop2"/>
      </w:pPr>
      <w:r w:rsidRPr="00660711">
        <w:t>Ondergrond</w:t>
      </w:r>
    </w:p>
    <w:p w14:paraId="21C1313F" w14:textId="77777777" w:rsidR="0095431B" w:rsidRPr="0095431B" w:rsidRDefault="0095431B" w:rsidP="0095431B"/>
    <w:p w14:paraId="7BFB8445" w14:textId="4CAD32ED" w:rsidR="002E4679" w:rsidRPr="00660711" w:rsidRDefault="002E4679" w:rsidP="002E4679">
      <w:pPr>
        <w:numPr>
          <w:ilvl w:val="0"/>
          <w:numId w:val="7"/>
        </w:numPr>
        <w:spacing w:after="160" w:line="278" w:lineRule="auto"/>
      </w:pPr>
      <w:r w:rsidRPr="00660711">
        <w:rPr>
          <w:b/>
          <w:bCs/>
        </w:rPr>
        <w:t>Verhard en brede paden:</w:t>
      </w:r>
      <w:r w:rsidRPr="00660711">
        <w:t xml:space="preserve"> </w:t>
      </w:r>
      <w:r w:rsidR="00D41EE9">
        <w:t xml:space="preserve">bruikbaar </w:t>
      </w:r>
      <w:r w:rsidRPr="00660711">
        <w:t>met de juiste techniek na voldoende oefening, anders vraagt het veel inspanning.</w:t>
      </w:r>
    </w:p>
    <w:p w14:paraId="7B0E34B6" w14:textId="7D3B8E63" w:rsidR="002E4679" w:rsidRPr="00660711" w:rsidRDefault="002E4679" w:rsidP="002E4679">
      <w:pPr>
        <w:numPr>
          <w:ilvl w:val="0"/>
          <w:numId w:val="7"/>
        </w:numPr>
        <w:spacing w:after="160" w:line="278" w:lineRule="auto"/>
      </w:pPr>
      <w:r w:rsidRPr="00660711">
        <w:rPr>
          <w:b/>
          <w:bCs/>
        </w:rPr>
        <w:t>Smalle paden en zand:</w:t>
      </w:r>
      <w:r w:rsidRPr="00660711">
        <w:t xml:space="preserve"> weinig controle</w:t>
      </w:r>
      <w:r w:rsidR="00D41EE9">
        <w:t>:</w:t>
      </w:r>
      <w:r w:rsidRPr="00660711">
        <w:t xml:space="preserve"> de punt haakt, kantelt of volgt een “eigen weg”.</w:t>
      </w:r>
    </w:p>
    <w:p w14:paraId="6B092ED0" w14:textId="6862C053" w:rsidR="002E4679" w:rsidRDefault="002E4679" w:rsidP="002E4679">
      <w:pPr>
        <w:numPr>
          <w:ilvl w:val="0"/>
          <w:numId w:val="7"/>
        </w:numPr>
        <w:spacing w:after="160" w:line="278" w:lineRule="auto"/>
      </w:pPr>
      <w:r w:rsidRPr="00660711">
        <w:rPr>
          <w:b/>
          <w:bCs/>
        </w:rPr>
        <w:t xml:space="preserve">Gidslijnen: </w:t>
      </w:r>
      <w:r w:rsidRPr="00660711">
        <w:t>Er wordt gemakkelijker over gidslijnen heen gerold en deze zijn daardoor slecht voelbaar</w:t>
      </w:r>
      <w:r w:rsidR="00CF5836">
        <w:t>.</w:t>
      </w:r>
    </w:p>
    <w:p w14:paraId="59D69DB9" w14:textId="196D9BF9" w:rsidR="00CF5836" w:rsidRDefault="00CF5836">
      <w:pPr>
        <w:spacing w:line="300" w:lineRule="atLeast"/>
      </w:pPr>
      <w:r>
        <w:br w:type="page"/>
      </w:r>
    </w:p>
    <w:p w14:paraId="5A55D5C6" w14:textId="187677C0" w:rsidR="002E4679" w:rsidRPr="00660711" w:rsidRDefault="002E4679" w:rsidP="00CF5836">
      <w:pPr>
        <w:pStyle w:val="Kop1"/>
      </w:pPr>
      <w:r w:rsidRPr="00660711">
        <w:lastRenderedPageBreak/>
        <w:t>5. Flex</w:t>
      </w:r>
      <w:r w:rsidR="00797252">
        <w:t>-T</w:t>
      </w:r>
      <w:r w:rsidRPr="00660711">
        <w:t>ikpunt</w:t>
      </w:r>
    </w:p>
    <w:p w14:paraId="29F702A5" w14:textId="77777777" w:rsidR="002E4679" w:rsidRDefault="002E4679" w:rsidP="002E4679">
      <w:r w:rsidRPr="00660711">
        <w:rPr>
          <w:noProof/>
        </w:rPr>
        <w:drawing>
          <wp:inline distT="0" distB="0" distL="0" distR="0" wp14:anchorId="752794A7" wp14:editId="15FAF3F8">
            <wp:extent cx="2529474" cy="3370775"/>
            <wp:effectExtent l="0" t="0" r="0" b="0"/>
            <wp:docPr id="1776282458" name="drawing" descr="Flex-Tikpunt in het g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82458" name="drawing" descr="Flex-Tikpunt in het gras"/>
                    <pic:cNvPicPr/>
                  </pic:nvPicPr>
                  <pic:blipFill>
                    <a:blip r:embed="rId21">
                      <a:extLst>
                        <a:ext uri="{28A0092B-C50C-407E-A947-70E740481C1C}">
                          <a14:useLocalDpi xmlns:a14="http://schemas.microsoft.com/office/drawing/2010/main"/>
                        </a:ext>
                      </a:extLst>
                    </a:blip>
                    <a:stretch>
                      <a:fillRect/>
                    </a:stretch>
                  </pic:blipFill>
                  <pic:spPr>
                    <a:xfrm>
                      <a:off x="0" y="0"/>
                      <a:ext cx="2529474" cy="3370775"/>
                    </a:xfrm>
                    <a:prstGeom prst="rect">
                      <a:avLst/>
                    </a:prstGeom>
                  </pic:spPr>
                </pic:pic>
              </a:graphicData>
            </a:graphic>
          </wp:inline>
        </w:drawing>
      </w:r>
    </w:p>
    <w:p w14:paraId="14B57739" w14:textId="77777777" w:rsidR="00E247C4" w:rsidRPr="00660711" w:rsidRDefault="00E247C4" w:rsidP="002E4679"/>
    <w:p w14:paraId="042D3522" w14:textId="6CD186FE" w:rsidR="002E4679" w:rsidRPr="00E247C4" w:rsidRDefault="002E4679" w:rsidP="00E247C4">
      <w:r w:rsidRPr="00660711">
        <w:rPr>
          <w:b/>
          <w:bCs/>
        </w:rPr>
        <w:t>Grootte:</w:t>
      </w:r>
      <w:r w:rsidRPr="00660711">
        <w:t xml:space="preserve"> </w:t>
      </w:r>
      <w:r w:rsidR="00797252">
        <w:t xml:space="preserve">diameter 4,5 cm, </w:t>
      </w:r>
      <w:r w:rsidRPr="00660711">
        <w:t xml:space="preserve">lengte </w:t>
      </w:r>
      <w:proofErr w:type="gramStart"/>
      <w:r w:rsidR="00797252">
        <w:t>circa</w:t>
      </w:r>
      <w:proofErr w:type="gramEnd"/>
      <w:r w:rsidR="00797252">
        <w:t xml:space="preserve"> </w:t>
      </w:r>
      <w:r w:rsidRPr="00660711">
        <w:t>2,5 cm</w:t>
      </w:r>
      <w:r w:rsidR="00797252">
        <w:t>.</w:t>
      </w:r>
      <w:r w:rsidRPr="00660711">
        <w:br/>
      </w:r>
      <w:r w:rsidR="008701A4" w:rsidRPr="00660711">
        <w:rPr>
          <w:b/>
          <w:bCs/>
        </w:rPr>
        <w:t>Prijsindicatie:</w:t>
      </w:r>
      <w:r w:rsidRPr="00660711">
        <w:rPr>
          <w:b/>
          <w:bCs/>
        </w:rPr>
        <w:t xml:space="preserve"> </w:t>
      </w:r>
      <w:r w:rsidR="00E247C4">
        <w:t>25 Euro.</w:t>
      </w:r>
    </w:p>
    <w:p w14:paraId="555C0DE0" w14:textId="41ABDB6F" w:rsidR="002E4679" w:rsidRPr="00E247C4" w:rsidRDefault="002E4679" w:rsidP="00E247C4">
      <w:r w:rsidRPr="00E247C4">
        <w:rPr>
          <w:b/>
          <w:bCs/>
        </w:rPr>
        <w:t xml:space="preserve">In Nederland verkrijgbaar? </w:t>
      </w:r>
      <w:r w:rsidR="00E247C4" w:rsidRPr="008802BE">
        <w:t xml:space="preserve">Ja, </w:t>
      </w:r>
      <w:r w:rsidRPr="008802BE">
        <w:t>via Worldwide Vision/ Able2</w:t>
      </w:r>
      <w:r w:rsidR="00E247C4" w:rsidRPr="008802BE">
        <w:t>.</w:t>
      </w:r>
      <w:r w:rsidRPr="008802BE">
        <w:br/>
      </w:r>
      <w:r w:rsidRPr="00E247C4">
        <w:rPr>
          <w:b/>
          <w:bCs/>
        </w:rPr>
        <w:t>Gewicht:</w:t>
      </w:r>
      <w:r w:rsidRPr="00E247C4">
        <w:t xml:space="preserve"> 33 gram</w:t>
      </w:r>
      <w:r w:rsidR="00E247C4">
        <w:t>.</w:t>
      </w:r>
      <w:r w:rsidRPr="00E247C4">
        <w:t xml:space="preserve"> </w:t>
      </w:r>
    </w:p>
    <w:p w14:paraId="334EEC35" w14:textId="77777777" w:rsidR="00E247C4" w:rsidRPr="00660711" w:rsidRDefault="00E247C4" w:rsidP="002E4679">
      <w:pPr>
        <w:rPr>
          <w:rFonts w:ascii="Aptos" w:eastAsia="Aptos" w:hAnsi="Aptos" w:cs="Aptos"/>
          <w:color w:val="000000" w:themeColor="text1"/>
        </w:rPr>
      </w:pPr>
    </w:p>
    <w:p w14:paraId="403A2077" w14:textId="298A9E2F" w:rsidR="003679CA" w:rsidRPr="00B405F8" w:rsidRDefault="002E4679" w:rsidP="002E4679">
      <w:r w:rsidRPr="00B405F8">
        <w:t>Flex</w:t>
      </w:r>
      <w:r w:rsidR="00E247C4" w:rsidRPr="00B405F8">
        <w:t>-T</w:t>
      </w:r>
      <w:r w:rsidRPr="00B405F8">
        <w:t xml:space="preserve">ikpunt </w:t>
      </w:r>
      <w:r w:rsidR="003B6961" w:rsidRPr="00B405F8">
        <w:t xml:space="preserve">is gemaakt om zowel te kunnen pendelen als tikken. </w:t>
      </w:r>
    </w:p>
    <w:p w14:paraId="0E98EDCD" w14:textId="45B466E6" w:rsidR="002E4679" w:rsidRDefault="005D3D60" w:rsidP="002E4679">
      <w:r w:rsidRPr="00B405F8">
        <w:t xml:space="preserve">Omdat </w:t>
      </w:r>
      <w:r w:rsidR="00320954" w:rsidRPr="00B405F8">
        <w:t xml:space="preserve">de ervaringsdeskundigen </w:t>
      </w:r>
      <w:r w:rsidRPr="00B405F8">
        <w:t>i</w:t>
      </w:r>
      <w:r w:rsidR="002E4679" w:rsidRPr="00B405F8">
        <w:t xml:space="preserve">n de praktijk </w:t>
      </w:r>
      <w:r w:rsidRPr="00B405F8">
        <w:t>weinig</w:t>
      </w:r>
      <w:r w:rsidR="002E4679" w:rsidRPr="00B405F8">
        <w:t xml:space="preserve"> </w:t>
      </w:r>
      <w:r w:rsidRPr="00B405F8">
        <w:t xml:space="preserve">gebruik maken van de tiktechniek </w:t>
      </w:r>
      <w:r w:rsidR="00DD279E" w:rsidRPr="00B405F8">
        <w:t xml:space="preserve">vonden ze </w:t>
      </w:r>
      <w:r w:rsidRPr="00B405F8">
        <w:t>de</w:t>
      </w:r>
      <w:r w:rsidR="002E4679" w:rsidRPr="00B405F8">
        <w:t xml:space="preserve"> meerwaarde </w:t>
      </w:r>
      <w:r w:rsidR="006B163A" w:rsidRPr="00B405F8">
        <w:t>van deze stokpunt beperkt</w:t>
      </w:r>
      <w:r w:rsidR="002E4679" w:rsidRPr="00B405F8">
        <w:t xml:space="preserve">. </w:t>
      </w:r>
      <w:r w:rsidR="00192060" w:rsidRPr="00B405F8">
        <w:t xml:space="preserve">Daarnaast gaven </w:t>
      </w:r>
      <w:r w:rsidR="00DD279E" w:rsidRPr="00B405F8">
        <w:t xml:space="preserve">ze </w:t>
      </w:r>
      <w:r w:rsidR="00067131" w:rsidRPr="00B405F8">
        <w:t>aan dat ze</w:t>
      </w:r>
      <w:r w:rsidR="0084244A" w:rsidRPr="00B405F8">
        <w:t>, als ze de tiktechniek gebruiken</w:t>
      </w:r>
      <w:r w:rsidR="00342185" w:rsidRPr="00B405F8">
        <w:t xml:space="preserve">, </w:t>
      </w:r>
      <w:r w:rsidR="00067131" w:rsidRPr="00B405F8">
        <w:t xml:space="preserve">bij </w:t>
      </w:r>
      <w:r w:rsidR="00EE7931" w:rsidRPr="00B405F8">
        <w:t xml:space="preserve">het </w:t>
      </w:r>
      <w:r w:rsidR="002E4679" w:rsidRPr="00B405F8">
        <w:t xml:space="preserve">tikken meer </w:t>
      </w:r>
      <w:r w:rsidR="007B73DE" w:rsidRPr="00B405F8">
        <w:t xml:space="preserve">onderscheidende </w:t>
      </w:r>
      <w:r w:rsidR="002E4679" w:rsidRPr="00B405F8">
        <w:t>geluid</w:t>
      </w:r>
      <w:r w:rsidR="007B73DE" w:rsidRPr="00B405F8">
        <w:t>en</w:t>
      </w:r>
      <w:r w:rsidR="002E4679" w:rsidRPr="00B405F8">
        <w:t xml:space="preserve"> </w:t>
      </w:r>
      <w:r w:rsidR="00EE7931" w:rsidRPr="00B405F8">
        <w:t>zouden willen horen</w:t>
      </w:r>
      <w:r w:rsidR="002E4679" w:rsidRPr="00B405F8">
        <w:t xml:space="preserve">. Bij rollen geeft deze punt minder informatie dan een bal en haakt </w:t>
      </w:r>
      <w:r w:rsidR="00B405F8" w:rsidRPr="00B405F8">
        <w:t xml:space="preserve">de punt </w:t>
      </w:r>
      <w:r w:rsidR="002E4679" w:rsidRPr="00B405F8">
        <w:t xml:space="preserve">eerder, </w:t>
      </w:r>
      <w:r w:rsidR="00B405F8" w:rsidRPr="00B405F8">
        <w:t xml:space="preserve">met name </w:t>
      </w:r>
      <w:r w:rsidR="002E4679" w:rsidRPr="00B405F8">
        <w:t>op onverharde paden.</w:t>
      </w:r>
    </w:p>
    <w:p w14:paraId="626D92C3" w14:textId="77777777" w:rsidR="00B67F96" w:rsidRPr="00660711" w:rsidRDefault="00B67F96" w:rsidP="002E4679"/>
    <w:p w14:paraId="1AEFDAF2" w14:textId="76F0A25E" w:rsidR="002E4679" w:rsidRPr="00660711" w:rsidRDefault="00FD6FAE" w:rsidP="00FD6FAE">
      <w:pPr>
        <w:pStyle w:val="Kop1"/>
      </w:pPr>
      <w:r>
        <w:t>C</w:t>
      </w:r>
      <w:r w:rsidR="002E4679" w:rsidRPr="00660711">
        <w:t>onclusie</w:t>
      </w:r>
    </w:p>
    <w:p w14:paraId="7EAF2DF5" w14:textId="3DD24B83" w:rsidR="002E4679" w:rsidRDefault="002E4679" w:rsidP="002E4679">
      <w:r w:rsidRPr="00660711">
        <w:t xml:space="preserve">Uit de gecombineerde bevindingen van de elf ervaringsdeskundigen blijkt dat geen </w:t>
      </w:r>
      <w:r w:rsidR="00FD6FAE">
        <w:t xml:space="preserve">van de stokpunten </w:t>
      </w:r>
      <w:r w:rsidRPr="00660711">
        <w:t xml:space="preserve">universeel </w:t>
      </w:r>
      <w:r w:rsidR="00FD6FAE">
        <w:t>als</w:t>
      </w:r>
      <w:r w:rsidRPr="00660711">
        <w:t xml:space="preserve"> “beste” </w:t>
      </w:r>
      <w:r w:rsidR="00EF7014">
        <w:t>scoort</w:t>
      </w:r>
      <w:r w:rsidRPr="00660711">
        <w:t xml:space="preserve">. De geschiktheid van een stokpunt wordt bepaald door een samenspel van gebruikerskenmerken, loopomgeving, oriëntatiestrategie en techniek. </w:t>
      </w:r>
    </w:p>
    <w:p w14:paraId="06467B0E" w14:textId="77777777" w:rsidR="00EF7014" w:rsidRPr="00660711" w:rsidRDefault="00EF7014" w:rsidP="002E4679"/>
    <w:p w14:paraId="21830B1D" w14:textId="77777777" w:rsidR="002E4679" w:rsidRDefault="002E4679" w:rsidP="002E4679">
      <w:r w:rsidRPr="00660711">
        <w:t>De resultaten laten zien dat er duidelijke verschillen bestaan tussen:</w:t>
      </w:r>
    </w:p>
    <w:p w14:paraId="5B9164C3" w14:textId="77777777" w:rsidR="00EF7014" w:rsidRPr="00660711" w:rsidRDefault="00EF7014" w:rsidP="002E4679"/>
    <w:p w14:paraId="3B4E1BCC" w14:textId="77777777" w:rsidR="002E4679" w:rsidRPr="00660711" w:rsidRDefault="002E4679" w:rsidP="002E4679">
      <w:pPr>
        <w:numPr>
          <w:ilvl w:val="0"/>
          <w:numId w:val="8"/>
        </w:numPr>
        <w:spacing w:after="160" w:line="278" w:lineRule="auto"/>
      </w:pPr>
      <w:r w:rsidRPr="00660711">
        <w:lastRenderedPageBreak/>
        <w:t>Slechtziende en blinde gebruikers;</w:t>
      </w:r>
    </w:p>
    <w:p w14:paraId="3E8D26CB" w14:textId="77777777" w:rsidR="002E4679" w:rsidRPr="00660711" w:rsidRDefault="002E4679" w:rsidP="002E4679">
      <w:pPr>
        <w:numPr>
          <w:ilvl w:val="0"/>
          <w:numId w:val="8"/>
        </w:numPr>
        <w:spacing w:after="160" w:line="278" w:lineRule="auto"/>
      </w:pPr>
      <w:r w:rsidRPr="00660711">
        <w:t>Gebruikers die primair auditief oriënteren versus gebruikers die vooral op tast vertrouwen;</w:t>
      </w:r>
    </w:p>
    <w:p w14:paraId="481610BD" w14:textId="10A0ECAE" w:rsidR="002E4679" w:rsidRPr="00660711" w:rsidRDefault="002E4679" w:rsidP="002E4679">
      <w:pPr>
        <w:numPr>
          <w:ilvl w:val="0"/>
          <w:numId w:val="8"/>
        </w:numPr>
        <w:spacing w:after="160" w:line="278" w:lineRule="auto"/>
      </w:pPr>
      <w:r w:rsidRPr="00660711">
        <w:t>Gebruikers met een roltechniek versus een tik- of hybride techniek</w:t>
      </w:r>
      <w:r w:rsidR="00EF7014">
        <w:t>.</w:t>
      </w:r>
    </w:p>
    <w:p w14:paraId="118CF815" w14:textId="387E3B15" w:rsidR="002E4679" w:rsidRDefault="002E4679" w:rsidP="002E4679">
      <w:r w:rsidRPr="00EC2711">
        <w:t xml:space="preserve">Professioneel advies vraagt daarom maatwerk. </w:t>
      </w:r>
      <w:r w:rsidR="008C1FE0" w:rsidRPr="00EC2711">
        <w:t>Wel kunnen we de volgende grove indeling maken:</w:t>
      </w:r>
    </w:p>
    <w:p w14:paraId="5575D944" w14:textId="77777777" w:rsidR="008C1FE0" w:rsidRPr="00660711" w:rsidRDefault="008C1FE0" w:rsidP="002E4679">
      <w:pPr>
        <w:rPr>
          <w:b/>
          <w:bCs/>
        </w:rPr>
      </w:pPr>
    </w:p>
    <w:p w14:paraId="6815F3CD" w14:textId="1454AF98" w:rsidR="002E4679" w:rsidRDefault="008C1FE0" w:rsidP="00B9508A">
      <w:pPr>
        <w:pStyle w:val="Kop1"/>
      </w:pPr>
      <w:r>
        <w:t>Breed inzetbaar</w:t>
      </w:r>
      <w:r w:rsidR="00112604">
        <w:t xml:space="preserve">: </w:t>
      </w:r>
      <w:r w:rsidR="002E4679" w:rsidRPr="00660711">
        <w:t>Rollar</w:t>
      </w:r>
      <w:r w:rsidR="005A33AE">
        <w:t>bal</w:t>
      </w:r>
      <w:r w:rsidR="002E4679" w:rsidRPr="00660711">
        <w:t xml:space="preserve"> </w:t>
      </w:r>
      <w:r>
        <w:t xml:space="preserve">gen 2 </w:t>
      </w:r>
      <w:r w:rsidR="002E4679" w:rsidRPr="00660711">
        <w:t xml:space="preserve">en Pathfinder </w:t>
      </w:r>
    </w:p>
    <w:p w14:paraId="2D36E5D4" w14:textId="1867CC8C" w:rsidR="002E4679" w:rsidRPr="00660711" w:rsidRDefault="002E4679" w:rsidP="002E4679">
      <w:pPr>
        <w:numPr>
          <w:ilvl w:val="0"/>
          <w:numId w:val="9"/>
        </w:numPr>
        <w:spacing w:after="160" w:line="278" w:lineRule="auto"/>
      </w:pPr>
      <w:r w:rsidRPr="00660711">
        <w:t>De Rollar</w:t>
      </w:r>
      <w:r w:rsidR="005A33AE">
        <w:t>bal</w:t>
      </w:r>
      <w:r w:rsidRPr="00660711">
        <w:t xml:space="preserve"> biedt rust, voorspelbaarheid en comfort op verhard en half verhard terrein, </w:t>
      </w:r>
      <w:r w:rsidR="00D92224">
        <w:t>met name</w:t>
      </w:r>
      <w:r w:rsidRPr="00660711">
        <w:t xml:space="preserve"> voor gebruikers die geen </w:t>
      </w:r>
      <w:r w:rsidR="00D92224">
        <w:t xml:space="preserve">continue </w:t>
      </w:r>
      <w:r w:rsidRPr="00660711">
        <w:t>feedback van geluid en gidslijnen nodig hebben.</w:t>
      </w:r>
    </w:p>
    <w:p w14:paraId="2E1BAE23" w14:textId="23E8AB61" w:rsidR="002E4679" w:rsidRPr="00660711" w:rsidRDefault="002E4679" w:rsidP="002E4679">
      <w:pPr>
        <w:numPr>
          <w:ilvl w:val="0"/>
          <w:numId w:val="9"/>
        </w:numPr>
        <w:spacing w:after="160" w:line="278" w:lineRule="auto"/>
      </w:pPr>
      <w:r w:rsidRPr="00660711">
        <w:t>De Pathfinder biedt stabiliteit en informatie op ruig terrein en past bij gebruikers die actief ondergrondinformatie inzetten, maar vraagt tolerantie voor meer geluid en prikkels.</w:t>
      </w:r>
    </w:p>
    <w:p w14:paraId="76F4506D" w14:textId="23A1FEA0" w:rsidR="002E4679" w:rsidRPr="00660711" w:rsidRDefault="00D92224" w:rsidP="00B9508A">
      <w:pPr>
        <w:pStyle w:val="Kop1"/>
      </w:pPr>
      <w:r>
        <w:t>V</w:t>
      </w:r>
      <w:r w:rsidR="002E4679" w:rsidRPr="00660711">
        <w:t>oor specifieke situaties: Dakota Disk en Flex</w:t>
      </w:r>
      <w:r w:rsidR="00744345">
        <w:t>-T</w:t>
      </w:r>
      <w:r w:rsidR="002E4679" w:rsidRPr="00660711">
        <w:t>ikpunt</w:t>
      </w:r>
    </w:p>
    <w:p w14:paraId="15BE4C07" w14:textId="0797A717" w:rsidR="002E4679" w:rsidRPr="00660711" w:rsidRDefault="002E4679" w:rsidP="00744345">
      <w:pPr>
        <w:pStyle w:val="Lijstalinea"/>
        <w:numPr>
          <w:ilvl w:val="0"/>
          <w:numId w:val="9"/>
        </w:numPr>
      </w:pPr>
      <w:r w:rsidRPr="00660711">
        <w:t>De Dakota Disk onderscheidt zich duidelijk als specialistisch hulpmiddel voor natuur, zand, sneeuw en bos. De meerwaarde is evident voor gebruikers die daar frequent lopen en sterk op tast en geluid vertrouwen. Tegelijkertijd maken formaat en overprikkeling op verhard terrein de Dakota Disk niet geschikt als allround punt.</w:t>
      </w:r>
    </w:p>
    <w:p w14:paraId="407767B5" w14:textId="10A23673" w:rsidR="002E4679" w:rsidRDefault="002E4679" w:rsidP="00744345">
      <w:pPr>
        <w:pStyle w:val="Lijstalinea"/>
        <w:numPr>
          <w:ilvl w:val="0"/>
          <w:numId w:val="9"/>
        </w:numPr>
      </w:pPr>
      <w:r w:rsidRPr="00660711">
        <w:t xml:space="preserve">Flex </w:t>
      </w:r>
      <w:r w:rsidR="003A65D3">
        <w:t>T</w:t>
      </w:r>
      <w:r w:rsidRPr="00660711">
        <w:t xml:space="preserve">ikpunt vult een niche voor gebruikers die bewust kiezen voor tiktechniek, vooral in stedelijke omgeving. Voor rolgebruikers of langere trajecten is de functionele meerwaarde beperkt. </w:t>
      </w:r>
    </w:p>
    <w:p w14:paraId="664146EE" w14:textId="77777777" w:rsidR="00112604" w:rsidRPr="00660711" w:rsidRDefault="00112604" w:rsidP="002E4679"/>
    <w:p w14:paraId="3FD26950" w14:textId="66060A4E" w:rsidR="002E4679" w:rsidRPr="00660711" w:rsidRDefault="00F21909" w:rsidP="00B9508A">
      <w:pPr>
        <w:pStyle w:val="Kop1"/>
      </w:pPr>
      <w:r w:rsidRPr="00F21909">
        <w:t xml:space="preserve">Het </w:t>
      </w:r>
      <w:r w:rsidR="002E4679" w:rsidRPr="00F21909">
        <w:t>Rover wiel</w:t>
      </w:r>
      <w:r w:rsidRPr="00F21909">
        <w:t>, een alternatieve stokpunt</w:t>
      </w:r>
    </w:p>
    <w:p w14:paraId="061F04BF" w14:textId="638CCF5A" w:rsidR="002E4679" w:rsidRDefault="002E4679" w:rsidP="002E4679">
      <w:r w:rsidRPr="00660711">
        <w:t xml:space="preserve">Het Rover wiel roept overwegend kritische reacties op, met name bij blinde gebruikers. De combinatie van techniekgevoeligheid, geringe auditieve feedback en verminderde controle op smalle of onverharde paden maakt het wiel geschikt voor een beperkte gebruikersgroep die </w:t>
      </w:r>
      <w:r w:rsidR="002E4CEA">
        <w:t xml:space="preserve">zich </w:t>
      </w:r>
      <w:r w:rsidRPr="00660711">
        <w:t xml:space="preserve">de </w:t>
      </w:r>
      <w:r w:rsidR="002E4CEA">
        <w:t>rol</w:t>
      </w:r>
      <w:r w:rsidRPr="00660711">
        <w:t xml:space="preserve">techniek </w:t>
      </w:r>
      <w:r w:rsidR="002E4CEA">
        <w:t xml:space="preserve">bij dit wiel </w:t>
      </w:r>
      <w:r w:rsidRPr="00660711">
        <w:t>eigen kunnen maken.</w:t>
      </w:r>
      <w:r w:rsidR="00EF564A">
        <w:t xml:space="preserve"> </w:t>
      </w:r>
      <w:r w:rsidR="00C921DF">
        <w:t xml:space="preserve">Dit gold voor een </w:t>
      </w:r>
      <w:r w:rsidR="00AF2556">
        <w:t xml:space="preserve">van de ervaringsdeskundigen </w:t>
      </w:r>
      <w:r w:rsidR="00C921DF">
        <w:t>die opmerkte: “</w:t>
      </w:r>
      <w:r w:rsidR="0040733D" w:rsidRPr="0040733D">
        <w:t>Het wiel is zacht waardoor je, met de juiste techniek weinig kracht hoeft te leveren. Met name grote niveauverschillen zijn er mee op te merken.”</w:t>
      </w:r>
    </w:p>
    <w:p w14:paraId="1739B3B6" w14:textId="77777777" w:rsidR="009E42D4" w:rsidRPr="00660711" w:rsidRDefault="009E42D4" w:rsidP="002E4679"/>
    <w:p w14:paraId="6F05CF54" w14:textId="44F18F14" w:rsidR="002E4679" w:rsidRPr="00660711" w:rsidRDefault="001466B1" w:rsidP="00B9508A">
      <w:pPr>
        <w:pStyle w:val="Kop1"/>
      </w:pPr>
      <w:r>
        <w:lastRenderedPageBreak/>
        <w:t xml:space="preserve">Hoe lang gaan </w:t>
      </w:r>
      <w:r w:rsidR="002E4679" w:rsidRPr="00660711">
        <w:t>de stokpunten</w:t>
      </w:r>
      <w:r>
        <w:t xml:space="preserve"> mee?</w:t>
      </w:r>
    </w:p>
    <w:p w14:paraId="4CEFAF58" w14:textId="77777777" w:rsidR="002E4679" w:rsidRPr="00660711" w:rsidRDefault="002E4679" w:rsidP="002E4679">
      <w:pPr>
        <w:spacing w:line="300" w:lineRule="auto"/>
        <w:rPr>
          <w:rFonts w:ascii="Segoe UI" w:eastAsia="Segoe UI" w:hAnsi="Segoe UI" w:cs="Segoe UI"/>
          <w:sz w:val="21"/>
          <w:szCs w:val="21"/>
        </w:rPr>
      </w:pPr>
      <w:r w:rsidRPr="00660711">
        <w:rPr>
          <w:rFonts w:eastAsiaTheme="minorEastAsia"/>
        </w:rPr>
        <w:t>Tijdens het onderzoek zijn er bij de ervaringsdeskundige meerdere opmerkingen en vragen naar voren gekomen over de duurzaamheid van de verschillende stokpunten. De stokpunten zijn echter niet gedurende een langere periode en op diverse ondergronden getest met het oog op slijtage en duurzaamheid. Op basis hiervan kunnen wij geen onderbouwde uitspraken doen over de levensduur of slijtvastheid van de afzonderlijke stokpunten.</w:t>
      </w:r>
      <w:r w:rsidRPr="00660711">
        <w:br/>
      </w:r>
    </w:p>
    <w:p w14:paraId="2226971E" w14:textId="6678D169" w:rsidR="002E4679" w:rsidRPr="00660711" w:rsidRDefault="00203F70" w:rsidP="00203F70">
      <w:pPr>
        <w:pStyle w:val="Kop1"/>
      </w:pPr>
      <w:r>
        <w:t>Tenslotte</w:t>
      </w:r>
    </w:p>
    <w:p w14:paraId="3D800CB3" w14:textId="77777777" w:rsidR="002E4679" w:rsidRDefault="002E4679" w:rsidP="002E4679">
      <w:r w:rsidRPr="00660711">
        <w:t>Een goed hulpmiddelenadvies gaat niet over het kiezen van het “beste” stokpunt, maar over de best passende stokpunt in relatie tot persoon, omgeving en doel. De ervaringen bevestigen dat maatwerk, training en gezamenlijke evaluatie essentieel zijn.</w:t>
      </w:r>
    </w:p>
    <w:p w14:paraId="118AB885" w14:textId="77777777" w:rsidR="00203F70" w:rsidRPr="00660711" w:rsidRDefault="00203F70" w:rsidP="002E4679"/>
    <w:p w14:paraId="74740EB5" w14:textId="77777777" w:rsidR="002E4679" w:rsidRPr="00660711" w:rsidRDefault="002E4679" w:rsidP="002E4679">
      <w:r w:rsidRPr="00660711">
        <w:t xml:space="preserve">Het verkennen wat verschillende stokpunten voor jou kunnen betekenen in diverse situaties kun je samen met een mobiliteitstrainer doen. </w:t>
      </w:r>
    </w:p>
    <w:p w14:paraId="2365343C" w14:textId="758733F0" w:rsidR="002E4679" w:rsidRPr="00660711" w:rsidRDefault="002E4679" w:rsidP="002E4679">
      <w:r w:rsidRPr="00660711">
        <w:t>Neem hiervoor contact op met Koninklijke Visio</w:t>
      </w:r>
      <w:r w:rsidR="00203F70">
        <w:t xml:space="preserve">, </w:t>
      </w:r>
      <w:proofErr w:type="spellStart"/>
      <w:r w:rsidR="00203F70" w:rsidRPr="00660711">
        <w:t>Bartiméus</w:t>
      </w:r>
      <w:proofErr w:type="spellEnd"/>
      <w:r w:rsidRPr="00660711">
        <w:t xml:space="preserve"> of de Robert </w:t>
      </w:r>
      <w:proofErr w:type="spellStart"/>
      <w:r w:rsidRPr="00660711">
        <w:t>Coppes</w:t>
      </w:r>
      <w:proofErr w:type="spellEnd"/>
      <w:r w:rsidRPr="00660711">
        <w:t xml:space="preserve"> </w:t>
      </w:r>
      <w:r w:rsidR="005A33AE">
        <w:t>S</w:t>
      </w:r>
      <w:r w:rsidRPr="00660711">
        <w:t xml:space="preserve">tichting. </w:t>
      </w:r>
    </w:p>
    <w:p w14:paraId="7C91ACA6" w14:textId="77777777" w:rsidR="002E4679" w:rsidRPr="00660711" w:rsidRDefault="002E4679" w:rsidP="002E4679"/>
    <w:sectPr w:rsidR="002E4679" w:rsidRPr="00660711" w:rsidSect="00096E1C">
      <w:headerReference w:type="even" r:id="rId22"/>
      <w:headerReference w:type="default" r:id="rId23"/>
      <w:footerReference w:type="even" r:id="rId24"/>
      <w:footerReference w:type="default" r:id="rId25"/>
      <w:headerReference w:type="first" r:id="rId26"/>
      <w:footerReference w:type="first" r:id="rId2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615D" w14:textId="77777777" w:rsidR="003638E2" w:rsidRDefault="003638E2" w:rsidP="008E0750">
      <w:pPr>
        <w:spacing w:line="240" w:lineRule="auto"/>
      </w:pPr>
      <w:r>
        <w:separator/>
      </w:r>
    </w:p>
  </w:endnote>
  <w:endnote w:type="continuationSeparator" w:id="0">
    <w:p w14:paraId="3290CA18" w14:textId="77777777" w:rsidR="003638E2" w:rsidRDefault="003638E2"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8A23" w14:textId="77777777" w:rsidR="009E5B73" w:rsidRDefault="009E5B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E7C9" w14:textId="77777777" w:rsidR="009E5B73" w:rsidRDefault="009E5B7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FB17B" w14:textId="77777777" w:rsidR="009E5B73" w:rsidRDefault="009E5B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4CBCD" w14:textId="77777777" w:rsidR="003638E2" w:rsidRDefault="003638E2" w:rsidP="008E0750">
      <w:pPr>
        <w:spacing w:line="240" w:lineRule="auto"/>
      </w:pPr>
      <w:r>
        <w:separator/>
      </w:r>
    </w:p>
  </w:footnote>
  <w:footnote w:type="continuationSeparator" w:id="0">
    <w:p w14:paraId="5DCC2403" w14:textId="77777777" w:rsidR="003638E2" w:rsidRDefault="003638E2"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831B" w14:textId="77777777" w:rsidR="009E5B73" w:rsidRDefault="009E5B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58241"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352E7FAC" w:rsidR="00164697" w:rsidRDefault="00164697" w:rsidP="005454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60FF"/>
    <w:multiLevelType w:val="multilevel"/>
    <w:tmpl w:val="C46E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883772"/>
    <w:multiLevelType w:val="multilevel"/>
    <w:tmpl w:val="BD98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35018"/>
    <w:multiLevelType w:val="multilevel"/>
    <w:tmpl w:val="CE02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B50C5"/>
    <w:multiLevelType w:val="hybridMultilevel"/>
    <w:tmpl w:val="A8821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6E7501"/>
    <w:multiLevelType w:val="multilevel"/>
    <w:tmpl w:val="1248B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D0DCC"/>
    <w:multiLevelType w:val="multilevel"/>
    <w:tmpl w:val="F0F44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0159E3"/>
    <w:multiLevelType w:val="multilevel"/>
    <w:tmpl w:val="2A3A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632771"/>
    <w:multiLevelType w:val="multilevel"/>
    <w:tmpl w:val="A9F0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35AFE5"/>
    <w:multiLevelType w:val="hybridMultilevel"/>
    <w:tmpl w:val="7B84F812"/>
    <w:lvl w:ilvl="0" w:tplc="53C64178">
      <w:start w:val="1"/>
      <w:numFmt w:val="decimal"/>
      <w:lvlText w:val="%1."/>
      <w:lvlJc w:val="left"/>
      <w:pPr>
        <w:ind w:left="720" w:hanging="360"/>
      </w:pPr>
    </w:lvl>
    <w:lvl w:ilvl="1" w:tplc="00C4B3B4">
      <w:start w:val="1"/>
      <w:numFmt w:val="lowerLetter"/>
      <w:lvlText w:val="%2."/>
      <w:lvlJc w:val="left"/>
      <w:pPr>
        <w:ind w:left="1440" w:hanging="360"/>
      </w:pPr>
    </w:lvl>
    <w:lvl w:ilvl="2" w:tplc="8EB66146">
      <w:start w:val="1"/>
      <w:numFmt w:val="lowerRoman"/>
      <w:lvlText w:val="%3."/>
      <w:lvlJc w:val="right"/>
      <w:pPr>
        <w:ind w:left="2160" w:hanging="180"/>
      </w:pPr>
    </w:lvl>
    <w:lvl w:ilvl="3" w:tplc="2FF080B8">
      <w:start w:val="1"/>
      <w:numFmt w:val="decimal"/>
      <w:lvlText w:val="%4."/>
      <w:lvlJc w:val="left"/>
      <w:pPr>
        <w:ind w:left="2880" w:hanging="360"/>
      </w:pPr>
    </w:lvl>
    <w:lvl w:ilvl="4" w:tplc="77C66BBE">
      <w:start w:val="1"/>
      <w:numFmt w:val="lowerLetter"/>
      <w:lvlText w:val="%5."/>
      <w:lvlJc w:val="left"/>
      <w:pPr>
        <w:ind w:left="3600" w:hanging="360"/>
      </w:pPr>
    </w:lvl>
    <w:lvl w:ilvl="5" w:tplc="BC3E4CF0">
      <w:start w:val="1"/>
      <w:numFmt w:val="lowerRoman"/>
      <w:lvlText w:val="%6."/>
      <w:lvlJc w:val="right"/>
      <w:pPr>
        <w:ind w:left="4320" w:hanging="180"/>
      </w:pPr>
    </w:lvl>
    <w:lvl w:ilvl="6" w:tplc="E0607370">
      <w:start w:val="1"/>
      <w:numFmt w:val="decimal"/>
      <w:lvlText w:val="%7."/>
      <w:lvlJc w:val="left"/>
      <w:pPr>
        <w:ind w:left="5040" w:hanging="360"/>
      </w:pPr>
    </w:lvl>
    <w:lvl w:ilvl="7" w:tplc="327A03D4">
      <w:start w:val="1"/>
      <w:numFmt w:val="lowerLetter"/>
      <w:lvlText w:val="%8."/>
      <w:lvlJc w:val="left"/>
      <w:pPr>
        <w:ind w:left="5760" w:hanging="360"/>
      </w:pPr>
    </w:lvl>
    <w:lvl w:ilvl="8" w:tplc="5F942814">
      <w:start w:val="1"/>
      <w:numFmt w:val="lowerRoman"/>
      <w:lvlText w:val="%9."/>
      <w:lvlJc w:val="right"/>
      <w:pPr>
        <w:ind w:left="6480" w:hanging="180"/>
      </w:pPr>
    </w:lvl>
  </w:abstractNum>
  <w:num w:numId="1" w16cid:durableId="2094158024">
    <w:abstractNumId w:val="6"/>
  </w:num>
  <w:num w:numId="2" w16cid:durableId="1086153618">
    <w:abstractNumId w:val="9"/>
  </w:num>
  <w:num w:numId="3" w16cid:durableId="2085100715">
    <w:abstractNumId w:val="4"/>
  </w:num>
  <w:num w:numId="4" w16cid:durableId="1594120257">
    <w:abstractNumId w:val="8"/>
  </w:num>
  <w:num w:numId="5" w16cid:durableId="499084056">
    <w:abstractNumId w:val="5"/>
  </w:num>
  <w:num w:numId="6" w16cid:durableId="1433630646">
    <w:abstractNumId w:val="7"/>
  </w:num>
  <w:num w:numId="7" w16cid:durableId="2078092668">
    <w:abstractNumId w:val="2"/>
  </w:num>
  <w:num w:numId="8" w16cid:durableId="1659532041">
    <w:abstractNumId w:val="1"/>
  </w:num>
  <w:num w:numId="9" w16cid:durableId="1052846635">
    <w:abstractNumId w:val="0"/>
  </w:num>
  <w:num w:numId="10" w16cid:durableId="2085447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3DBD"/>
    <w:rsid w:val="000445D9"/>
    <w:rsid w:val="00045387"/>
    <w:rsid w:val="00047134"/>
    <w:rsid w:val="00052374"/>
    <w:rsid w:val="000619B3"/>
    <w:rsid w:val="00062B0A"/>
    <w:rsid w:val="00067131"/>
    <w:rsid w:val="00070239"/>
    <w:rsid w:val="000747B9"/>
    <w:rsid w:val="000910DB"/>
    <w:rsid w:val="00096E1C"/>
    <w:rsid w:val="00097567"/>
    <w:rsid w:val="000A0E49"/>
    <w:rsid w:val="000A2897"/>
    <w:rsid w:val="000B2DE9"/>
    <w:rsid w:val="000C0F82"/>
    <w:rsid w:val="000E0611"/>
    <w:rsid w:val="000F6F53"/>
    <w:rsid w:val="00112604"/>
    <w:rsid w:val="00124469"/>
    <w:rsid w:val="00125CF6"/>
    <w:rsid w:val="001302B6"/>
    <w:rsid w:val="001334A9"/>
    <w:rsid w:val="001425CD"/>
    <w:rsid w:val="001466B1"/>
    <w:rsid w:val="00155EEF"/>
    <w:rsid w:val="00164697"/>
    <w:rsid w:val="00177D54"/>
    <w:rsid w:val="00192060"/>
    <w:rsid w:val="00195D91"/>
    <w:rsid w:val="001962DA"/>
    <w:rsid w:val="001B5365"/>
    <w:rsid w:val="001B544E"/>
    <w:rsid w:val="001B60C7"/>
    <w:rsid w:val="001B7C7A"/>
    <w:rsid w:val="001C25CC"/>
    <w:rsid w:val="001C627D"/>
    <w:rsid w:val="001D397E"/>
    <w:rsid w:val="001E118A"/>
    <w:rsid w:val="001F30D0"/>
    <w:rsid w:val="001F602D"/>
    <w:rsid w:val="00203F70"/>
    <w:rsid w:val="002154BF"/>
    <w:rsid w:val="00260A50"/>
    <w:rsid w:val="0026676E"/>
    <w:rsid w:val="0028142A"/>
    <w:rsid w:val="0028532C"/>
    <w:rsid w:val="00287E07"/>
    <w:rsid w:val="00295D12"/>
    <w:rsid w:val="002A4AA3"/>
    <w:rsid w:val="002D72AF"/>
    <w:rsid w:val="002E4679"/>
    <w:rsid w:val="002E4CEA"/>
    <w:rsid w:val="002F7B4F"/>
    <w:rsid w:val="00300E70"/>
    <w:rsid w:val="00301A2D"/>
    <w:rsid w:val="003061D6"/>
    <w:rsid w:val="00314CA5"/>
    <w:rsid w:val="00320954"/>
    <w:rsid w:val="00323F8E"/>
    <w:rsid w:val="00326B0C"/>
    <w:rsid w:val="00342185"/>
    <w:rsid w:val="003638E2"/>
    <w:rsid w:val="00365B24"/>
    <w:rsid w:val="00365E45"/>
    <w:rsid w:val="003679CA"/>
    <w:rsid w:val="00370E08"/>
    <w:rsid w:val="00375BBE"/>
    <w:rsid w:val="00382A96"/>
    <w:rsid w:val="00397439"/>
    <w:rsid w:val="003A3825"/>
    <w:rsid w:val="003A65D3"/>
    <w:rsid w:val="003B6961"/>
    <w:rsid w:val="003D3DA8"/>
    <w:rsid w:val="003D4FDA"/>
    <w:rsid w:val="003E25E1"/>
    <w:rsid w:val="003E2739"/>
    <w:rsid w:val="003E76E5"/>
    <w:rsid w:val="00404150"/>
    <w:rsid w:val="0040733D"/>
    <w:rsid w:val="0041032B"/>
    <w:rsid w:val="004212E5"/>
    <w:rsid w:val="004238EF"/>
    <w:rsid w:val="004325FB"/>
    <w:rsid w:val="0043515A"/>
    <w:rsid w:val="00435C7A"/>
    <w:rsid w:val="00453C9C"/>
    <w:rsid w:val="00457DF2"/>
    <w:rsid w:val="004737B6"/>
    <w:rsid w:val="00475FBA"/>
    <w:rsid w:val="00480154"/>
    <w:rsid w:val="004805E4"/>
    <w:rsid w:val="00484E1B"/>
    <w:rsid w:val="00490288"/>
    <w:rsid w:val="00495AA4"/>
    <w:rsid w:val="00495B62"/>
    <w:rsid w:val="005016C6"/>
    <w:rsid w:val="005033A2"/>
    <w:rsid w:val="0050538A"/>
    <w:rsid w:val="005141C5"/>
    <w:rsid w:val="00515D1F"/>
    <w:rsid w:val="00535AF6"/>
    <w:rsid w:val="00545407"/>
    <w:rsid w:val="00551FFC"/>
    <w:rsid w:val="00563409"/>
    <w:rsid w:val="00565A26"/>
    <w:rsid w:val="00565EBB"/>
    <w:rsid w:val="00566BE3"/>
    <w:rsid w:val="00572D37"/>
    <w:rsid w:val="00574CA9"/>
    <w:rsid w:val="00575DC8"/>
    <w:rsid w:val="0058124E"/>
    <w:rsid w:val="005849C6"/>
    <w:rsid w:val="005947E7"/>
    <w:rsid w:val="00594B2B"/>
    <w:rsid w:val="00594B92"/>
    <w:rsid w:val="005973A0"/>
    <w:rsid w:val="005A220E"/>
    <w:rsid w:val="005A33AE"/>
    <w:rsid w:val="005A616E"/>
    <w:rsid w:val="005A73D1"/>
    <w:rsid w:val="005B7962"/>
    <w:rsid w:val="005C5FA7"/>
    <w:rsid w:val="005D3D60"/>
    <w:rsid w:val="005E260B"/>
    <w:rsid w:val="005E60ED"/>
    <w:rsid w:val="005E672D"/>
    <w:rsid w:val="005F3A2D"/>
    <w:rsid w:val="00606F53"/>
    <w:rsid w:val="00622BD0"/>
    <w:rsid w:val="00627056"/>
    <w:rsid w:val="006343E0"/>
    <w:rsid w:val="00645FA6"/>
    <w:rsid w:val="0064609E"/>
    <w:rsid w:val="00650627"/>
    <w:rsid w:val="00660711"/>
    <w:rsid w:val="00663169"/>
    <w:rsid w:val="0068056F"/>
    <w:rsid w:val="00683926"/>
    <w:rsid w:val="00692D9E"/>
    <w:rsid w:val="006964AB"/>
    <w:rsid w:val="006B163A"/>
    <w:rsid w:val="006B428F"/>
    <w:rsid w:val="006C6DAE"/>
    <w:rsid w:val="006F5C25"/>
    <w:rsid w:val="0070225C"/>
    <w:rsid w:val="00702DD5"/>
    <w:rsid w:val="00724971"/>
    <w:rsid w:val="007418A6"/>
    <w:rsid w:val="00744345"/>
    <w:rsid w:val="007506D6"/>
    <w:rsid w:val="00763449"/>
    <w:rsid w:val="00783779"/>
    <w:rsid w:val="007847F3"/>
    <w:rsid w:val="00784EC6"/>
    <w:rsid w:val="00797252"/>
    <w:rsid w:val="007A7CCD"/>
    <w:rsid w:val="007B6BCC"/>
    <w:rsid w:val="007B73DE"/>
    <w:rsid w:val="007B75D9"/>
    <w:rsid w:val="007D3B70"/>
    <w:rsid w:val="00805A5E"/>
    <w:rsid w:val="00805FA5"/>
    <w:rsid w:val="00821148"/>
    <w:rsid w:val="00831A04"/>
    <w:rsid w:val="00832D50"/>
    <w:rsid w:val="0084244A"/>
    <w:rsid w:val="008430D2"/>
    <w:rsid w:val="0085644F"/>
    <w:rsid w:val="00857B8A"/>
    <w:rsid w:val="0086367F"/>
    <w:rsid w:val="0086459F"/>
    <w:rsid w:val="008701A4"/>
    <w:rsid w:val="008802BE"/>
    <w:rsid w:val="008A3A38"/>
    <w:rsid w:val="008B2FA7"/>
    <w:rsid w:val="008C1FE0"/>
    <w:rsid w:val="008D15B1"/>
    <w:rsid w:val="008E0750"/>
    <w:rsid w:val="008F4734"/>
    <w:rsid w:val="008F58DA"/>
    <w:rsid w:val="00901606"/>
    <w:rsid w:val="0091162E"/>
    <w:rsid w:val="00916002"/>
    <w:rsid w:val="00917174"/>
    <w:rsid w:val="009323E3"/>
    <w:rsid w:val="00935676"/>
    <w:rsid w:val="00936901"/>
    <w:rsid w:val="00943055"/>
    <w:rsid w:val="00946602"/>
    <w:rsid w:val="0095431B"/>
    <w:rsid w:val="0096343D"/>
    <w:rsid w:val="00970E09"/>
    <w:rsid w:val="00994FE6"/>
    <w:rsid w:val="009A1E33"/>
    <w:rsid w:val="009B4566"/>
    <w:rsid w:val="009B4B72"/>
    <w:rsid w:val="009C4DB1"/>
    <w:rsid w:val="009E1916"/>
    <w:rsid w:val="009E4089"/>
    <w:rsid w:val="009E42D4"/>
    <w:rsid w:val="009E5B73"/>
    <w:rsid w:val="009F0B17"/>
    <w:rsid w:val="00A02EA2"/>
    <w:rsid w:val="00A154F9"/>
    <w:rsid w:val="00A15A3E"/>
    <w:rsid w:val="00A2535E"/>
    <w:rsid w:val="00A44054"/>
    <w:rsid w:val="00A44E6C"/>
    <w:rsid w:val="00A61D30"/>
    <w:rsid w:val="00A81328"/>
    <w:rsid w:val="00A81A5F"/>
    <w:rsid w:val="00A825BD"/>
    <w:rsid w:val="00A82C13"/>
    <w:rsid w:val="00A92F28"/>
    <w:rsid w:val="00A94739"/>
    <w:rsid w:val="00A97AB5"/>
    <w:rsid w:val="00AB186A"/>
    <w:rsid w:val="00AC648F"/>
    <w:rsid w:val="00AD6B77"/>
    <w:rsid w:val="00AF2556"/>
    <w:rsid w:val="00B00B38"/>
    <w:rsid w:val="00B0534E"/>
    <w:rsid w:val="00B1721B"/>
    <w:rsid w:val="00B24007"/>
    <w:rsid w:val="00B278E3"/>
    <w:rsid w:val="00B33997"/>
    <w:rsid w:val="00B405F8"/>
    <w:rsid w:val="00B45956"/>
    <w:rsid w:val="00B46082"/>
    <w:rsid w:val="00B512B5"/>
    <w:rsid w:val="00B67F96"/>
    <w:rsid w:val="00B86F8C"/>
    <w:rsid w:val="00B92779"/>
    <w:rsid w:val="00B9508A"/>
    <w:rsid w:val="00BA6FF8"/>
    <w:rsid w:val="00BC06C8"/>
    <w:rsid w:val="00BC21F9"/>
    <w:rsid w:val="00BD12D0"/>
    <w:rsid w:val="00BD1A97"/>
    <w:rsid w:val="00C07E3F"/>
    <w:rsid w:val="00C1738A"/>
    <w:rsid w:val="00C175CD"/>
    <w:rsid w:val="00C233EC"/>
    <w:rsid w:val="00C23EAE"/>
    <w:rsid w:val="00C24A5C"/>
    <w:rsid w:val="00C2519D"/>
    <w:rsid w:val="00C30D83"/>
    <w:rsid w:val="00C3118C"/>
    <w:rsid w:val="00C33F61"/>
    <w:rsid w:val="00C347E1"/>
    <w:rsid w:val="00C53FE7"/>
    <w:rsid w:val="00C921DF"/>
    <w:rsid w:val="00C97646"/>
    <w:rsid w:val="00CB693F"/>
    <w:rsid w:val="00CB718F"/>
    <w:rsid w:val="00CD288C"/>
    <w:rsid w:val="00CD6538"/>
    <w:rsid w:val="00CF15E8"/>
    <w:rsid w:val="00CF5836"/>
    <w:rsid w:val="00CF6F92"/>
    <w:rsid w:val="00D07DE3"/>
    <w:rsid w:val="00D2198D"/>
    <w:rsid w:val="00D21A97"/>
    <w:rsid w:val="00D24EF1"/>
    <w:rsid w:val="00D37E32"/>
    <w:rsid w:val="00D41EE9"/>
    <w:rsid w:val="00D427BB"/>
    <w:rsid w:val="00D523C2"/>
    <w:rsid w:val="00D52696"/>
    <w:rsid w:val="00D671BD"/>
    <w:rsid w:val="00D878F7"/>
    <w:rsid w:val="00D92224"/>
    <w:rsid w:val="00D978D5"/>
    <w:rsid w:val="00DB6F59"/>
    <w:rsid w:val="00DC0C9F"/>
    <w:rsid w:val="00DC391C"/>
    <w:rsid w:val="00DD15E8"/>
    <w:rsid w:val="00DD25CF"/>
    <w:rsid w:val="00DD279E"/>
    <w:rsid w:val="00DD45AD"/>
    <w:rsid w:val="00DE2FBE"/>
    <w:rsid w:val="00DF0545"/>
    <w:rsid w:val="00E247C4"/>
    <w:rsid w:val="00E62C0B"/>
    <w:rsid w:val="00E72EEA"/>
    <w:rsid w:val="00E82F7E"/>
    <w:rsid w:val="00EA4BCF"/>
    <w:rsid w:val="00EA7584"/>
    <w:rsid w:val="00EB07CB"/>
    <w:rsid w:val="00EB092C"/>
    <w:rsid w:val="00EB1003"/>
    <w:rsid w:val="00EC2711"/>
    <w:rsid w:val="00EC356C"/>
    <w:rsid w:val="00EC6410"/>
    <w:rsid w:val="00ED0C49"/>
    <w:rsid w:val="00ED35AE"/>
    <w:rsid w:val="00ED669D"/>
    <w:rsid w:val="00ED7EDD"/>
    <w:rsid w:val="00EE7931"/>
    <w:rsid w:val="00EE7C65"/>
    <w:rsid w:val="00EF564A"/>
    <w:rsid w:val="00EF7014"/>
    <w:rsid w:val="00F01A8A"/>
    <w:rsid w:val="00F04B32"/>
    <w:rsid w:val="00F11A8C"/>
    <w:rsid w:val="00F21909"/>
    <w:rsid w:val="00F23F65"/>
    <w:rsid w:val="00F35EDB"/>
    <w:rsid w:val="00F403A2"/>
    <w:rsid w:val="00F41B89"/>
    <w:rsid w:val="00F41CEC"/>
    <w:rsid w:val="00F45AA9"/>
    <w:rsid w:val="00F4653C"/>
    <w:rsid w:val="00F50144"/>
    <w:rsid w:val="00F62835"/>
    <w:rsid w:val="00F63D29"/>
    <w:rsid w:val="00F6480D"/>
    <w:rsid w:val="00F66F3C"/>
    <w:rsid w:val="00F74802"/>
    <w:rsid w:val="00F92A06"/>
    <w:rsid w:val="00FA6713"/>
    <w:rsid w:val="00FB5E3F"/>
    <w:rsid w:val="00FB7965"/>
    <w:rsid w:val="00FC6D72"/>
    <w:rsid w:val="00FD1BF1"/>
    <w:rsid w:val="00FD6FAE"/>
    <w:rsid w:val="00FD7EA6"/>
    <w:rsid w:val="00FE18B0"/>
    <w:rsid w:val="00FE7270"/>
    <w:rsid w:val="00FF3D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2E4679"/>
    <w:rPr>
      <w:color w:val="467886"/>
      <w:u w:val="single"/>
    </w:rPr>
  </w:style>
  <w:style w:type="table" w:styleId="Tabelraster">
    <w:name w:val="Table Grid"/>
    <w:basedOn w:val="Standaardtabel"/>
    <w:uiPriority w:val="59"/>
    <w:rsid w:val="00C347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F45AA9"/>
    <w:rPr>
      <w:color w:val="800080" w:themeColor="followedHyperlink"/>
      <w:u w:val="single"/>
    </w:rPr>
  </w:style>
  <w:style w:type="character" w:styleId="Onopgelostemelding">
    <w:name w:val="Unresolved Mention"/>
    <w:basedOn w:val="Standaardalinea-lettertype"/>
    <w:uiPriority w:val="99"/>
    <w:semiHidden/>
    <w:unhideWhenUsed/>
    <w:rsid w:val="00F45AA9"/>
    <w:rPr>
      <w:color w:val="605E5C"/>
      <w:shd w:val="clear" w:color="auto" w:fill="E1DFDD"/>
    </w:rPr>
  </w:style>
  <w:style w:type="character" w:styleId="Verwijzingopmerking">
    <w:name w:val="annotation reference"/>
    <w:basedOn w:val="Standaardalinea-lettertype"/>
    <w:uiPriority w:val="99"/>
    <w:semiHidden/>
    <w:unhideWhenUsed/>
    <w:rsid w:val="00067131"/>
    <w:rPr>
      <w:sz w:val="16"/>
      <w:szCs w:val="16"/>
    </w:rPr>
  </w:style>
  <w:style w:type="paragraph" w:styleId="Tekstopmerking">
    <w:name w:val="annotation text"/>
    <w:basedOn w:val="Standaard"/>
    <w:link w:val="TekstopmerkingChar"/>
    <w:uiPriority w:val="99"/>
    <w:unhideWhenUsed/>
    <w:rsid w:val="00067131"/>
    <w:pPr>
      <w:spacing w:line="240" w:lineRule="auto"/>
    </w:pPr>
  </w:style>
  <w:style w:type="character" w:customStyle="1" w:styleId="TekstopmerkingChar">
    <w:name w:val="Tekst opmerking Char"/>
    <w:basedOn w:val="Standaardalinea-lettertype"/>
    <w:link w:val="Tekstopmerking"/>
    <w:uiPriority w:val="99"/>
    <w:rsid w:val="0006713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067131"/>
    <w:rPr>
      <w:b/>
      <w:bCs/>
    </w:rPr>
  </w:style>
  <w:style w:type="character" w:customStyle="1" w:styleId="OnderwerpvanopmerkingChar">
    <w:name w:val="Onderwerp van opmerking Char"/>
    <w:basedOn w:val="TekstopmerkingChar"/>
    <w:link w:val="Onderwerpvanopmerking"/>
    <w:uiPriority w:val="99"/>
    <w:semiHidden/>
    <w:rsid w:val="00067131"/>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llar.nl" TargetMode="External"/><Relationship Id="rId18" Type="http://schemas.openxmlformats.org/officeDocument/2006/relationships/hyperlink" Target="https://www.lhz-dresden.de/de/product_info.php?info=p927_scheibenfoermige-gleitspitze--zum-einhaengen--15-cm.html"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lowvisionsupply.com/products/dakota-disk-white-cane-tip?srsltid=AfmBOoouFxPmQKKTUg106gKBRIo9UiE6kLSeaxTfZCeAHRAHzLcp7Sb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6.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hz-dresden.de/de/product_info.php?info=p927_scheibenfoermige-gleitspitze--zum-einhaengen--15-c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2026-10-12T09:31:52+00:00</Publicatiedatum>
    <SharedWithUsers xmlns="35e494e1-5520-4bb4-90b6-9404c0aef82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00444aa6-c46b-4c1b-938a-432ae892dd8c"/>
    <ds:schemaRef ds:uri="fff3758c-7403-498b-bc42-f48c96d71e25"/>
  </ds:schemaRefs>
</ds:datastoreItem>
</file>

<file path=customXml/itemProps2.xml><?xml version="1.0" encoding="utf-8"?>
<ds:datastoreItem xmlns:ds="http://schemas.openxmlformats.org/officeDocument/2006/customXml" ds:itemID="{F6392D2B-580F-4D4D-A875-6989EC83DFCE}"/>
</file>

<file path=customXml/itemProps3.xml><?xml version="1.0" encoding="utf-8"?>
<ds:datastoreItem xmlns:ds="http://schemas.openxmlformats.org/officeDocument/2006/customXml" ds:itemID="{5551E483-EBB8-46CF-A884-4FCECD95D296}">
  <ds:schemaRefs>
    <ds:schemaRef ds:uri="http://schemas.openxmlformats.org/officeDocument/2006/bibliography"/>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11</Pages>
  <Words>1845</Words>
  <Characters>10152</Characters>
  <Application>Microsoft Office Word</Application>
  <DocSecurity>0</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Expertisegroep O&amp;M</dc:creator>
  <cp:lastModifiedBy>Marc Stovers</cp:lastModifiedBy>
  <cp:revision>128</cp:revision>
  <dcterms:created xsi:type="dcterms:W3CDTF">2018-01-03T11:33:00Z</dcterms:created>
  <dcterms:modified xsi:type="dcterms:W3CDTF">2026-10-12T09:31:00Z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lpwstr/>
  </property>
  <property fmtid="{D5CDD505-2E9C-101B-9397-08002B2CF9AE}" pid="20" name="TriggerFlowInfo">
    <vt:lpwstr/>
  </property>
</Properties>
</file>