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1C55E" w14:textId="7B1390B8" w:rsidR="00F50F3D" w:rsidRPr="00E82F7E" w:rsidRDefault="004236A8" w:rsidP="00F50F3D">
      <w:pPr>
        <w:pStyle w:val="doTitle"/>
      </w:pPr>
      <w:bookmarkStart w:id="0" w:name="bmTitle" w:colFirst="0" w:colLast="0"/>
      <w:r>
        <w:t xml:space="preserve">Drie airfryers getest </w:t>
      </w:r>
    </w:p>
    <w:bookmarkEnd w:id="0"/>
    <w:p w14:paraId="2C3CF9C6" w14:textId="77777777" w:rsidR="004236A8" w:rsidRDefault="004236A8" w:rsidP="004236A8"/>
    <w:p w14:paraId="499782D0" w14:textId="77777777" w:rsidR="004236A8" w:rsidRDefault="004236A8" w:rsidP="004236A8"/>
    <w:p w14:paraId="4C4F146F" w14:textId="2733D479" w:rsidR="004236A8" w:rsidRDefault="004236A8" w:rsidP="004236A8">
      <w:pPr>
        <w:pStyle w:val="Alinea"/>
        <w:rPr>
          <w:lang w:val="nl-B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2009"/>
        <w:gridCol w:w="2009"/>
        <w:gridCol w:w="2103"/>
      </w:tblGrid>
      <w:tr w:rsidR="004236A8" w14:paraId="5A19A20C" w14:textId="77777777" w:rsidTr="004236A8">
        <w:tc>
          <w:tcPr>
            <w:tcW w:w="2151" w:type="dxa"/>
          </w:tcPr>
          <w:p w14:paraId="32C7323B" w14:textId="1B12D6CE" w:rsidR="004236A8" w:rsidRDefault="004236A8" w:rsidP="004236A8">
            <w:pPr>
              <w:pStyle w:val="Alinea"/>
              <w:rPr>
                <w:lang w:val="nl-BE"/>
              </w:rPr>
            </w:pPr>
            <w:r>
              <w:rPr>
                <w:noProof/>
              </w:rPr>
              <w:drawing>
                <wp:inline distT="0" distB="0" distL="0" distR="0" wp14:anchorId="3CC75E66" wp14:editId="477D466C">
                  <wp:extent cx="1447138" cy="1373083"/>
                  <wp:effectExtent l="0" t="0" r="1270" b="0"/>
                  <wp:docPr id="907844960" name="Afbeelding 1" descr="Cobolt Nederlandssprekende dubbele airfr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844960" name="Afbeelding 1" descr="Cobolt Nederlandssprekende dubbele airfrye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174" t="8007" r="7216" b="3613"/>
                          <a:stretch/>
                        </pic:blipFill>
                        <pic:spPr bwMode="auto">
                          <a:xfrm>
                            <a:off x="0" y="0"/>
                            <a:ext cx="1468060" cy="13929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52" w:type="dxa"/>
          </w:tcPr>
          <w:p w14:paraId="1EDEBD01" w14:textId="2FFD9B40" w:rsidR="004236A8" w:rsidRDefault="004236A8" w:rsidP="004236A8">
            <w:pPr>
              <w:pStyle w:val="Alinea"/>
              <w:rPr>
                <w:lang w:val="nl-BE"/>
              </w:rPr>
            </w:pPr>
            <w:r>
              <w:rPr>
                <w:noProof/>
              </w:rPr>
              <w:drawing>
                <wp:inline distT="0" distB="0" distL="0" distR="0" wp14:anchorId="2F39BBF8" wp14:editId="54ECEB24">
                  <wp:extent cx="1057587" cy="1366980"/>
                  <wp:effectExtent l="0" t="0" r="0" b="5080"/>
                  <wp:docPr id="2041677534" name="Afbeelding 2" descr="Cobolt Nederlandssprekende airfr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677534" name="Afbeelding 2" descr="Cobolt Nederlandssprekende airfrye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460" t="8963" r="17898" b="4899"/>
                          <a:stretch/>
                        </pic:blipFill>
                        <pic:spPr bwMode="auto">
                          <a:xfrm>
                            <a:off x="0" y="0"/>
                            <a:ext cx="1091254" cy="14104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52" w:type="dxa"/>
          </w:tcPr>
          <w:p w14:paraId="62059259" w14:textId="07383413" w:rsidR="004236A8" w:rsidRDefault="004236A8" w:rsidP="004236A8">
            <w:pPr>
              <w:pStyle w:val="Alinea"/>
              <w:rPr>
                <w:lang w:val="nl-BE"/>
              </w:rPr>
            </w:pPr>
            <w:r w:rsidRPr="00123267">
              <w:rPr>
                <w:noProof/>
              </w:rPr>
              <w:drawing>
                <wp:inline distT="0" distB="0" distL="0" distR="0" wp14:anchorId="12326B36" wp14:editId="3347B3D6">
                  <wp:extent cx="1057553" cy="1362793"/>
                  <wp:effectExtent l="0" t="0" r="0" b="0"/>
                  <wp:docPr id="387342309" name="Afbeelding 1" descr="Princess airfryer 18203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42309" name="Afbeelding 1" descr="Princess airfryer 182033 "/>
                          <pic:cNvPicPr/>
                        </pic:nvPicPr>
                        <pic:blipFill>
                          <a:blip r:embed="rId13"/>
                          <a:stretch>
                            <a:fillRect/>
                          </a:stretch>
                        </pic:blipFill>
                        <pic:spPr>
                          <a:xfrm>
                            <a:off x="0" y="0"/>
                            <a:ext cx="1085615" cy="1398955"/>
                          </a:xfrm>
                          <a:prstGeom prst="rect">
                            <a:avLst/>
                          </a:prstGeom>
                        </pic:spPr>
                      </pic:pic>
                    </a:graphicData>
                  </a:graphic>
                </wp:inline>
              </w:drawing>
            </w:r>
          </w:p>
        </w:tc>
        <w:tc>
          <w:tcPr>
            <w:tcW w:w="2152" w:type="dxa"/>
          </w:tcPr>
          <w:p w14:paraId="0ACC4903" w14:textId="22439E83" w:rsidR="004236A8" w:rsidRDefault="004236A8" w:rsidP="004236A8">
            <w:pPr>
              <w:pStyle w:val="Alinea"/>
              <w:rPr>
                <w:lang w:val="nl-BE"/>
              </w:rPr>
            </w:pPr>
            <w:r w:rsidRPr="00123267">
              <w:rPr>
                <w:noProof/>
              </w:rPr>
              <w:drawing>
                <wp:inline distT="0" distB="0" distL="0" distR="0" wp14:anchorId="1724D152" wp14:editId="7A7F066F">
                  <wp:extent cx="1171408" cy="1375576"/>
                  <wp:effectExtent l="0" t="0" r="0" b="0"/>
                  <wp:docPr id="382763783" name="Afbeelding 1" descr="Tefal Ultra F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763783" name="Afbeelding 1" descr="Tefal Ultra Fry"/>
                          <pic:cNvPicPr/>
                        </pic:nvPicPr>
                        <pic:blipFill>
                          <a:blip r:embed="rId14"/>
                          <a:stretch>
                            <a:fillRect/>
                          </a:stretch>
                        </pic:blipFill>
                        <pic:spPr>
                          <a:xfrm>
                            <a:off x="0" y="0"/>
                            <a:ext cx="1193308" cy="1401293"/>
                          </a:xfrm>
                          <a:prstGeom prst="rect">
                            <a:avLst/>
                          </a:prstGeom>
                        </pic:spPr>
                      </pic:pic>
                    </a:graphicData>
                  </a:graphic>
                </wp:inline>
              </w:drawing>
            </w:r>
          </w:p>
        </w:tc>
      </w:tr>
    </w:tbl>
    <w:p w14:paraId="0A6AED98" w14:textId="77777777" w:rsidR="004236A8" w:rsidRPr="00A710E4" w:rsidRDefault="004236A8" w:rsidP="004236A8">
      <w:pPr>
        <w:pStyle w:val="Alinea"/>
        <w:rPr>
          <w:lang w:val="nl-BE"/>
        </w:rPr>
      </w:pPr>
    </w:p>
    <w:p w14:paraId="55B70F42" w14:textId="77777777" w:rsidR="004236A8" w:rsidRDefault="004236A8" w:rsidP="004236A8">
      <w:pPr>
        <w:rPr>
          <w:lang w:val="nl-BE"/>
        </w:rPr>
      </w:pPr>
    </w:p>
    <w:p w14:paraId="35F61A3A" w14:textId="77777777" w:rsidR="00365BF0" w:rsidRDefault="00365BF0" w:rsidP="00365BF0">
      <w:pPr>
        <w:rPr>
          <w:rFonts w:ascii="Aptos" w:hAnsi="Aptos"/>
          <w:color w:val="000000"/>
        </w:rPr>
      </w:pPr>
      <w:r>
        <w:rPr>
          <w:color w:val="000000"/>
        </w:rPr>
        <w:t>Dit artikel is geschreven door Licht en Liefde, een Belgische organisatie. Hierdoor is het mogelijk dat sommige informatie of producten niet overeenkomen met wat in Nederland verkrijgbaar is.</w:t>
      </w:r>
    </w:p>
    <w:p w14:paraId="3D58F98A" w14:textId="77777777" w:rsidR="00365BF0" w:rsidRDefault="00365BF0" w:rsidP="00365BF0">
      <w:pPr>
        <w:rPr>
          <w:color w:val="000000"/>
        </w:rPr>
      </w:pPr>
    </w:p>
    <w:p w14:paraId="7B1DA4DD" w14:textId="3FB6A7B4" w:rsidR="004236A8" w:rsidRDefault="004236A8" w:rsidP="004236A8">
      <w:pPr>
        <w:rPr>
          <w:lang w:val="nl-BE"/>
        </w:rPr>
      </w:pPr>
      <w:r>
        <w:t>R</w:t>
      </w:r>
      <w:proofErr w:type="spellStart"/>
      <w:r>
        <w:rPr>
          <w:lang w:val="nl-BE"/>
        </w:rPr>
        <w:t>ecent</w:t>
      </w:r>
      <w:proofErr w:type="spellEnd"/>
      <w:r>
        <w:rPr>
          <w:lang w:val="nl-BE"/>
        </w:rPr>
        <w:t xml:space="preserve"> hebben we</w:t>
      </w:r>
      <w:r w:rsidRPr="00A710E4">
        <w:rPr>
          <w:lang w:val="nl-BE"/>
        </w:rPr>
        <w:t xml:space="preserve"> een test uitgevoerd met een aantal airfryers die momenteel op de markt verkrijgbaar zijn. Het aanbod aan airfryers is zeer uitgebreid en er komen continu nieuwe modellen bij. Voor deze test hebben we ons </w:t>
      </w:r>
      <w:r>
        <w:rPr>
          <w:lang w:val="nl-BE"/>
        </w:rPr>
        <w:t>gericht op drie toestellen:</w:t>
      </w:r>
      <w:r w:rsidRPr="00A710E4">
        <w:rPr>
          <w:lang w:val="nl-BE"/>
        </w:rPr>
        <w:t xml:space="preserve"> de </w:t>
      </w:r>
      <w:proofErr w:type="spellStart"/>
      <w:r w:rsidRPr="00A710E4">
        <w:rPr>
          <w:lang w:val="nl-BE"/>
        </w:rPr>
        <w:t>Cobolt</w:t>
      </w:r>
      <w:proofErr w:type="spellEnd"/>
      <w:r w:rsidRPr="00A710E4">
        <w:rPr>
          <w:lang w:val="nl-BE"/>
        </w:rPr>
        <w:t xml:space="preserve"> Nederlandssprekende (dubbele) airfryer, de Princess slimme airfryer 182033 en de Tefal Ultra </w:t>
      </w:r>
      <w:proofErr w:type="spellStart"/>
      <w:r w:rsidRPr="00A710E4">
        <w:rPr>
          <w:lang w:val="nl-BE"/>
        </w:rPr>
        <w:t>Fry</w:t>
      </w:r>
      <w:proofErr w:type="spellEnd"/>
      <w:r w:rsidRPr="00A710E4">
        <w:rPr>
          <w:lang w:val="nl-BE"/>
        </w:rPr>
        <w:t>.</w:t>
      </w:r>
    </w:p>
    <w:p w14:paraId="77A0A434" w14:textId="77777777" w:rsidR="004236A8" w:rsidRDefault="004236A8" w:rsidP="004236A8">
      <w:pPr>
        <w:rPr>
          <w:lang w:val="nl-BE"/>
        </w:rPr>
      </w:pPr>
    </w:p>
    <w:p w14:paraId="02134CB7" w14:textId="1D6EA700" w:rsidR="004236A8" w:rsidRDefault="004236A8" w:rsidP="004236A8">
      <w:pPr>
        <w:rPr>
          <w:lang w:val="nl-BE"/>
        </w:rPr>
      </w:pPr>
      <w:r w:rsidRPr="00A710E4">
        <w:rPr>
          <w:lang w:val="nl-BE"/>
        </w:rPr>
        <w:t xml:space="preserve">Bij de beoordeling van de airfryers hebben we gekeken naar criteria die belangrijk </w:t>
      </w:r>
      <w:r>
        <w:rPr>
          <w:lang w:val="nl-BE"/>
        </w:rPr>
        <w:t>zijn</w:t>
      </w:r>
      <w:r w:rsidRPr="00A710E4">
        <w:rPr>
          <w:lang w:val="nl-BE"/>
        </w:rPr>
        <w:t xml:space="preserve"> voor onze doelgroep: de grootte en capaciteit, de toegankelijkheid, de beschikbare functies, de hoeveelheid geluid die het apparaat produceert en de prijs</w:t>
      </w:r>
      <w:r>
        <w:rPr>
          <w:lang w:val="nl-BE"/>
        </w:rPr>
        <w:t>-</w:t>
      </w:r>
      <w:r w:rsidRPr="00A710E4">
        <w:rPr>
          <w:lang w:val="nl-BE"/>
        </w:rPr>
        <w:t>kwaliteitverhouding.</w:t>
      </w:r>
    </w:p>
    <w:p w14:paraId="1565BFDC" w14:textId="77777777" w:rsidR="004236A8" w:rsidRPr="00A710E4" w:rsidRDefault="004236A8" w:rsidP="004236A8">
      <w:pPr>
        <w:rPr>
          <w:lang w:val="nl-BE"/>
        </w:rPr>
      </w:pPr>
    </w:p>
    <w:p w14:paraId="3972B18B" w14:textId="77777777" w:rsidR="004236A8" w:rsidRPr="00A710E4" w:rsidRDefault="004236A8" w:rsidP="004236A8">
      <w:pPr>
        <w:pStyle w:val="Kop1"/>
      </w:pPr>
      <w:r w:rsidRPr="00A710E4">
        <w:t>Grootte en capaciteit</w:t>
      </w:r>
    </w:p>
    <w:p w14:paraId="0011E9A9" w14:textId="6C458FE9" w:rsidR="004236A8" w:rsidRDefault="004236A8" w:rsidP="004236A8">
      <w:pPr>
        <w:rPr>
          <w:lang w:val="nl-BE"/>
        </w:rPr>
      </w:pPr>
      <w:r w:rsidRPr="00A710E4">
        <w:rPr>
          <w:lang w:val="nl-BE"/>
        </w:rPr>
        <w:t xml:space="preserve">Een belangrijk punt bij de aanschaf van een airfryer is de hoeveelheid eten die je ermee kunt bereiden en of het toestel compact genoeg is voor in de keuken. De </w:t>
      </w:r>
      <w:proofErr w:type="spellStart"/>
      <w:r w:rsidRPr="00A710E4">
        <w:rPr>
          <w:lang w:val="nl-BE"/>
        </w:rPr>
        <w:t>Cobolt</w:t>
      </w:r>
      <w:proofErr w:type="spellEnd"/>
      <w:r>
        <w:rPr>
          <w:lang w:val="nl-BE"/>
        </w:rPr>
        <w:t>-</w:t>
      </w:r>
      <w:r w:rsidRPr="00A710E4">
        <w:rPr>
          <w:lang w:val="nl-BE"/>
        </w:rPr>
        <w:t>airfryer heeft twee bakpannen met een capaciteit van elk 4,5 liter</w:t>
      </w:r>
      <w:r>
        <w:rPr>
          <w:lang w:val="nl-BE"/>
        </w:rPr>
        <w:t xml:space="preserve"> (er is ook een gelijkaardig model met een bakpan)</w:t>
      </w:r>
      <w:r w:rsidRPr="00A710E4">
        <w:rPr>
          <w:lang w:val="nl-BE"/>
        </w:rPr>
        <w:t>. De Princess</w:t>
      </w:r>
      <w:r>
        <w:rPr>
          <w:lang w:val="nl-BE"/>
        </w:rPr>
        <w:t>-</w:t>
      </w:r>
      <w:r w:rsidRPr="00A710E4">
        <w:rPr>
          <w:lang w:val="nl-BE"/>
        </w:rPr>
        <w:t xml:space="preserve">airfryer heeft </w:t>
      </w:r>
      <w:r>
        <w:rPr>
          <w:lang w:val="nl-BE"/>
        </w:rPr>
        <w:t>ee</w:t>
      </w:r>
      <w:r w:rsidRPr="00A710E4">
        <w:rPr>
          <w:lang w:val="nl-BE"/>
        </w:rPr>
        <w:t xml:space="preserve">n bakpan met een inhoud van 4,5 liter en de Tefal Ultra </w:t>
      </w:r>
      <w:proofErr w:type="spellStart"/>
      <w:r w:rsidRPr="00A710E4">
        <w:rPr>
          <w:lang w:val="nl-BE"/>
        </w:rPr>
        <w:t>Fry</w:t>
      </w:r>
      <w:proofErr w:type="spellEnd"/>
      <w:r w:rsidRPr="00A710E4">
        <w:rPr>
          <w:lang w:val="nl-BE"/>
        </w:rPr>
        <w:t xml:space="preserve"> beschikt over een bakpan van 4,2 liter. Wat betreft gewicht en afmetingen is de </w:t>
      </w:r>
      <w:proofErr w:type="spellStart"/>
      <w:r w:rsidRPr="00A710E4">
        <w:rPr>
          <w:lang w:val="nl-BE"/>
        </w:rPr>
        <w:t>Cobolt</w:t>
      </w:r>
      <w:proofErr w:type="spellEnd"/>
      <w:r w:rsidRPr="00A710E4">
        <w:rPr>
          <w:lang w:val="nl-BE"/>
        </w:rPr>
        <w:t xml:space="preserve"> het zwaarst met 7 k</w:t>
      </w:r>
      <w:r>
        <w:rPr>
          <w:lang w:val="nl-BE"/>
        </w:rPr>
        <w:t>g</w:t>
      </w:r>
      <w:r w:rsidRPr="00A710E4">
        <w:rPr>
          <w:lang w:val="nl-BE"/>
        </w:rPr>
        <w:t>, terwijl de Princess 3,8 k</w:t>
      </w:r>
      <w:r>
        <w:rPr>
          <w:lang w:val="nl-BE"/>
        </w:rPr>
        <w:t>g</w:t>
      </w:r>
      <w:r w:rsidRPr="00A710E4">
        <w:rPr>
          <w:lang w:val="nl-BE"/>
        </w:rPr>
        <w:t xml:space="preserve"> weegt en de Tefal 3,85 k</w:t>
      </w:r>
      <w:r>
        <w:rPr>
          <w:lang w:val="nl-BE"/>
        </w:rPr>
        <w:t>g</w:t>
      </w:r>
      <w:r w:rsidRPr="00A710E4">
        <w:rPr>
          <w:lang w:val="nl-BE"/>
        </w:rPr>
        <w:t xml:space="preserve">. Alle modellen zijn voorzien van een uitneembare bakpan of mand, </w:t>
      </w:r>
      <w:r w:rsidRPr="0023156F">
        <w:rPr>
          <w:lang w:val="nl-BE"/>
        </w:rPr>
        <w:t>die eenvoudig te reinigen is met bakpapier of proper te houden is met een siliconen bakvorm</w:t>
      </w:r>
      <w:r w:rsidRPr="00A710E4">
        <w:rPr>
          <w:lang w:val="nl-BE"/>
        </w:rPr>
        <w:t>.</w:t>
      </w:r>
    </w:p>
    <w:p w14:paraId="43AED35B" w14:textId="77777777" w:rsidR="004236A8" w:rsidRPr="00A710E4" w:rsidRDefault="004236A8" w:rsidP="004236A8">
      <w:pPr>
        <w:rPr>
          <w:lang w:val="nl-BE"/>
        </w:rPr>
      </w:pPr>
    </w:p>
    <w:p w14:paraId="4A3D9970" w14:textId="77777777" w:rsidR="004236A8" w:rsidRPr="00A710E4" w:rsidRDefault="004236A8" w:rsidP="004236A8">
      <w:pPr>
        <w:pStyle w:val="Kop1"/>
      </w:pPr>
      <w:r w:rsidRPr="00A710E4">
        <w:lastRenderedPageBreak/>
        <w:t>Toegankelijkheid</w:t>
      </w:r>
    </w:p>
    <w:p w14:paraId="38343B80" w14:textId="77777777" w:rsidR="004236A8" w:rsidRPr="00A710E4" w:rsidRDefault="004236A8" w:rsidP="004236A8">
      <w:pPr>
        <w:rPr>
          <w:lang w:val="nl-BE"/>
        </w:rPr>
      </w:pPr>
      <w:r w:rsidRPr="00A710E4">
        <w:rPr>
          <w:lang w:val="nl-BE"/>
        </w:rPr>
        <w:t>Bij de toegankelijkheid hebben we gekeken naar de visuele en tactiele herkenbaarheid van de knoppen, de aanwezigheid van braille, auditieve feedback en de mogelijkheid om het geluidsvolume aan te passen.</w:t>
      </w:r>
    </w:p>
    <w:p w14:paraId="5C478B22" w14:textId="03F3E2F9" w:rsidR="00AA49B3" w:rsidRPr="00AA49B3" w:rsidRDefault="004236A8" w:rsidP="00AA49B3">
      <w:r w:rsidRPr="00A710E4">
        <w:rPr>
          <w:lang w:val="nl-BE"/>
        </w:rPr>
        <w:t xml:space="preserve">De </w:t>
      </w:r>
      <w:proofErr w:type="spellStart"/>
      <w:r w:rsidRPr="00A710E4">
        <w:rPr>
          <w:lang w:val="nl-BE"/>
        </w:rPr>
        <w:t>Cobolt</w:t>
      </w:r>
      <w:proofErr w:type="spellEnd"/>
      <w:r>
        <w:rPr>
          <w:lang w:val="nl-BE"/>
        </w:rPr>
        <w:t>-</w:t>
      </w:r>
      <w:r w:rsidRPr="00A710E4">
        <w:rPr>
          <w:lang w:val="nl-BE"/>
        </w:rPr>
        <w:t xml:space="preserve">airfryer is voorzien van duidelijke witte cijfers op </w:t>
      </w:r>
      <w:r>
        <w:rPr>
          <w:lang w:val="nl-BE"/>
        </w:rPr>
        <w:t>de</w:t>
      </w:r>
      <w:r w:rsidRPr="00A710E4">
        <w:rPr>
          <w:lang w:val="nl-BE"/>
        </w:rPr>
        <w:t xml:space="preserve"> display </w:t>
      </w:r>
      <w:r>
        <w:rPr>
          <w:lang w:val="nl-BE"/>
        </w:rPr>
        <w:t xml:space="preserve">en </w:t>
      </w:r>
      <w:r w:rsidRPr="00A710E4">
        <w:rPr>
          <w:lang w:val="nl-BE"/>
        </w:rPr>
        <w:t>met wit licht verlichte toetsen. D</w:t>
      </w:r>
      <w:r>
        <w:rPr>
          <w:lang w:val="nl-BE"/>
        </w:rPr>
        <w:t>a</w:t>
      </w:r>
      <w:r w:rsidRPr="00A710E4">
        <w:rPr>
          <w:lang w:val="nl-BE"/>
        </w:rPr>
        <w:t>t maakt de knoppen goed zichtbaar. Ook zijn er zes voelbare knoppen aanwezig, al hebben d</w:t>
      </w:r>
      <w:r>
        <w:rPr>
          <w:lang w:val="nl-BE"/>
        </w:rPr>
        <w:t>i</w:t>
      </w:r>
      <w:r w:rsidRPr="00A710E4">
        <w:rPr>
          <w:lang w:val="nl-BE"/>
        </w:rPr>
        <w:t>e geen specifieke markering van hun functie. Het toestel biedt uitgebreide auditieve feedback: het spreekt de ingestelde temperatuur, modus en tijd uit en geeft om de tien minuten een signaal. Het geluidsvolume is helaas niet aanpasbaar</w:t>
      </w:r>
      <w:r w:rsidR="00AA49B3" w:rsidRPr="00AA49B3">
        <w:t>. Sommige testers gaven aan de gesproken feedback als minder prettig te ervaren vanwege het relatief hoge volume en het aantal meldingen. Het is daarom verstandig hier rekening mee te houden bij de aanschaf.</w:t>
      </w:r>
    </w:p>
    <w:p w14:paraId="46DB6E7F" w14:textId="3FB17F94" w:rsidR="004236A8" w:rsidRPr="00A710E4" w:rsidRDefault="004236A8" w:rsidP="004236A8">
      <w:pPr>
        <w:rPr>
          <w:lang w:val="nl-BE"/>
        </w:rPr>
      </w:pPr>
    </w:p>
    <w:p w14:paraId="6B2AE589" w14:textId="77777777" w:rsidR="004236A8" w:rsidRPr="00A710E4" w:rsidRDefault="004236A8" w:rsidP="004236A8">
      <w:pPr>
        <w:rPr>
          <w:lang w:val="nl-BE"/>
        </w:rPr>
      </w:pPr>
      <w:r w:rsidRPr="00A710E4">
        <w:rPr>
          <w:lang w:val="nl-BE"/>
        </w:rPr>
        <w:t>De Princess</w:t>
      </w:r>
      <w:r>
        <w:rPr>
          <w:lang w:val="nl-BE"/>
        </w:rPr>
        <w:t>-</w:t>
      </w:r>
      <w:r w:rsidRPr="00A710E4">
        <w:rPr>
          <w:lang w:val="nl-BE"/>
        </w:rPr>
        <w:t>airfryer maakt gebruik van een touchscreen zonder fysieke knoppen, maar heeft wel verlichte functieknoppen. De digitale knoppen zijn echter niet voelbaar, al beschikt het toestel over een grote draaiknop. Voor auditieve feedback geeft de Princess pieptonen bij elke handeling en kunnen spraakcommando’s worden gegeven via een slimme assistent. Het geluidsvolume kan via de</w:t>
      </w:r>
      <w:r>
        <w:rPr>
          <w:lang w:val="nl-BE"/>
        </w:rPr>
        <w:t xml:space="preserve"> </w:t>
      </w:r>
      <w:r w:rsidRPr="00A710E4">
        <w:rPr>
          <w:lang w:val="nl-BE"/>
        </w:rPr>
        <w:t>assistent worden ingesteld.</w:t>
      </w:r>
    </w:p>
    <w:p w14:paraId="67B4AC15" w14:textId="77777777" w:rsidR="004236A8" w:rsidRPr="00A710E4" w:rsidRDefault="004236A8" w:rsidP="004236A8">
      <w:pPr>
        <w:rPr>
          <w:lang w:val="nl-BE"/>
        </w:rPr>
      </w:pPr>
      <w:r w:rsidRPr="00A710E4">
        <w:rPr>
          <w:lang w:val="nl-BE"/>
        </w:rPr>
        <w:t xml:space="preserve">De Tefal Ultra </w:t>
      </w:r>
      <w:proofErr w:type="spellStart"/>
      <w:r w:rsidRPr="00A710E4">
        <w:rPr>
          <w:lang w:val="nl-BE"/>
        </w:rPr>
        <w:t>Fry</w:t>
      </w:r>
      <w:proofErr w:type="spellEnd"/>
      <w:r w:rsidRPr="00A710E4">
        <w:rPr>
          <w:lang w:val="nl-BE"/>
        </w:rPr>
        <w:t xml:space="preserve"> heeft fysieke knoppen met beperkt contrast en rode of oranje cijfers op </w:t>
      </w:r>
      <w:r>
        <w:rPr>
          <w:lang w:val="nl-BE"/>
        </w:rPr>
        <w:t>de</w:t>
      </w:r>
      <w:r w:rsidRPr="00A710E4">
        <w:rPr>
          <w:lang w:val="nl-BE"/>
        </w:rPr>
        <w:t xml:space="preserve"> display. De zes functieknoppen zijn voelbaar en goed herkenbaar. </w:t>
      </w:r>
      <w:r>
        <w:rPr>
          <w:lang w:val="nl-BE"/>
        </w:rPr>
        <w:t>Het</w:t>
      </w:r>
      <w:r w:rsidRPr="00A710E4">
        <w:rPr>
          <w:lang w:val="nl-BE"/>
        </w:rPr>
        <w:t xml:space="preserve"> toestel geeft enkel een pieptoon bij handelingen en biedt verder geen gesproken feedback. Er is geen mogelijkheid om het geluidsvolume aan te passen.</w:t>
      </w:r>
    </w:p>
    <w:p w14:paraId="193A9073" w14:textId="78866D9F" w:rsidR="004236A8" w:rsidRDefault="004236A8" w:rsidP="004236A8">
      <w:pPr>
        <w:rPr>
          <w:lang w:val="nl-BE"/>
        </w:rPr>
      </w:pPr>
      <w:r w:rsidRPr="00A710E4">
        <w:rPr>
          <w:lang w:val="nl-BE"/>
        </w:rPr>
        <w:t>Geen van de geteste airfryers is voorzien van braillemarkeringen.</w:t>
      </w:r>
    </w:p>
    <w:p w14:paraId="58285A02" w14:textId="77777777" w:rsidR="004236A8" w:rsidRPr="00A710E4" w:rsidRDefault="004236A8" w:rsidP="004236A8">
      <w:pPr>
        <w:rPr>
          <w:lang w:val="nl-BE"/>
        </w:rPr>
      </w:pPr>
    </w:p>
    <w:p w14:paraId="76C4580D" w14:textId="77777777" w:rsidR="004236A8" w:rsidRPr="00A710E4" w:rsidRDefault="004236A8" w:rsidP="004236A8">
      <w:pPr>
        <w:pStyle w:val="Kop1"/>
      </w:pPr>
      <w:r w:rsidRPr="00A710E4">
        <w:t>Gebruiksvriendelijkheid</w:t>
      </w:r>
    </w:p>
    <w:p w14:paraId="6572E77A" w14:textId="77777777" w:rsidR="004236A8" w:rsidRPr="00A710E4" w:rsidRDefault="004236A8" w:rsidP="004236A8">
      <w:pPr>
        <w:pStyle w:val="Alinea"/>
        <w:rPr>
          <w:lang w:val="nl-BE"/>
        </w:rPr>
      </w:pPr>
      <w:r>
        <w:rPr>
          <w:lang w:val="nl-BE"/>
        </w:rPr>
        <w:t>Elk van de</w:t>
      </w:r>
      <w:r w:rsidRPr="00A710E4">
        <w:rPr>
          <w:lang w:val="nl-BE"/>
        </w:rPr>
        <w:t xml:space="preserve"> drie toestellen </w:t>
      </w:r>
      <w:r>
        <w:rPr>
          <w:lang w:val="nl-BE"/>
        </w:rPr>
        <w:t>is</w:t>
      </w:r>
      <w:r w:rsidRPr="00A710E4">
        <w:rPr>
          <w:lang w:val="nl-BE"/>
        </w:rPr>
        <w:t xml:space="preserve"> relatief eenvoudig in </w:t>
      </w:r>
      <w:r>
        <w:rPr>
          <w:lang w:val="nl-BE"/>
        </w:rPr>
        <w:t xml:space="preserve">het </w:t>
      </w:r>
      <w:r w:rsidRPr="00A710E4">
        <w:rPr>
          <w:lang w:val="nl-BE"/>
        </w:rPr>
        <w:t xml:space="preserve">gebruik. De </w:t>
      </w:r>
      <w:proofErr w:type="spellStart"/>
      <w:r w:rsidRPr="00A710E4">
        <w:rPr>
          <w:lang w:val="nl-BE"/>
        </w:rPr>
        <w:t>Cobolt</w:t>
      </w:r>
      <w:proofErr w:type="spellEnd"/>
      <w:r w:rsidRPr="00A710E4">
        <w:rPr>
          <w:lang w:val="nl-BE"/>
        </w:rPr>
        <w:t xml:space="preserve"> en de Tefal </w:t>
      </w:r>
      <w:r>
        <w:rPr>
          <w:lang w:val="nl-BE"/>
        </w:rPr>
        <w:t>schakel je</w:t>
      </w:r>
      <w:r w:rsidRPr="00A710E4">
        <w:rPr>
          <w:lang w:val="nl-BE"/>
        </w:rPr>
        <w:t xml:space="preserve"> in </w:t>
      </w:r>
      <w:r>
        <w:rPr>
          <w:lang w:val="nl-BE"/>
        </w:rPr>
        <w:t>of</w:t>
      </w:r>
      <w:r w:rsidRPr="00A710E4">
        <w:rPr>
          <w:lang w:val="nl-BE"/>
        </w:rPr>
        <w:t xml:space="preserve"> uit door lang op de aan</w:t>
      </w:r>
      <w:r>
        <w:rPr>
          <w:lang w:val="nl-BE"/>
        </w:rPr>
        <w:t>-</w:t>
      </w:r>
      <w:r w:rsidRPr="00A710E4">
        <w:rPr>
          <w:lang w:val="nl-BE"/>
        </w:rPr>
        <w:t>uitknop te drukken. Bij de Princess kan d</w:t>
      </w:r>
      <w:r>
        <w:rPr>
          <w:lang w:val="nl-BE"/>
        </w:rPr>
        <w:t>a</w:t>
      </w:r>
      <w:r w:rsidRPr="00A710E4">
        <w:rPr>
          <w:lang w:val="nl-BE"/>
        </w:rPr>
        <w:t xml:space="preserve">t ook via spraakcommando’s, wat handig </w:t>
      </w:r>
      <w:r>
        <w:rPr>
          <w:lang w:val="nl-BE"/>
        </w:rPr>
        <w:t>is</w:t>
      </w:r>
      <w:r w:rsidRPr="00A710E4">
        <w:rPr>
          <w:lang w:val="nl-BE"/>
        </w:rPr>
        <w:t xml:space="preserve"> voor wie </w:t>
      </w:r>
      <w:r>
        <w:rPr>
          <w:lang w:val="nl-BE"/>
        </w:rPr>
        <w:t xml:space="preserve">graag </w:t>
      </w:r>
      <w:r w:rsidRPr="00A710E4">
        <w:rPr>
          <w:lang w:val="nl-BE"/>
        </w:rPr>
        <w:t>een slimme assistent gebruikt.</w:t>
      </w:r>
    </w:p>
    <w:p w14:paraId="04271DCC" w14:textId="77777777" w:rsidR="004236A8" w:rsidRPr="00A710E4" w:rsidRDefault="004236A8" w:rsidP="004236A8">
      <w:pPr>
        <w:pStyle w:val="Alinea"/>
        <w:rPr>
          <w:lang w:val="nl-BE"/>
        </w:rPr>
      </w:pPr>
      <w:r w:rsidRPr="00A710E4">
        <w:rPr>
          <w:lang w:val="nl-BE"/>
        </w:rPr>
        <w:t xml:space="preserve">Wat betreft compactheid en onderhoud scoren </w:t>
      </w:r>
      <w:r>
        <w:rPr>
          <w:lang w:val="nl-BE"/>
        </w:rPr>
        <w:t>alle toestellen</w:t>
      </w:r>
      <w:r w:rsidRPr="00A710E4">
        <w:rPr>
          <w:lang w:val="nl-BE"/>
        </w:rPr>
        <w:t xml:space="preserve"> goed. </w:t>
      </w:r>
      <w:r>
        <w:rPr>
          <w:lang w:val="nl-BE"/>
        </w:rPr>
        <w:br/>
      </w:r>
      <w:r w:rsidRPr="00A710E4">
        <w:rPr>
          <w:lang w:val="nl-BE"/>
        </w:rPr>
        <w:t xml:space="preserve">De bakpannen of </w:t>
      </w:r>
      <w:r>
        <w:rPr>
          <w:lang w:val="nl-BE"/>
        </w:rPr>
        <w:t>-</w:t>
      </w:r>
      <w:r w:rsidRPr="00A710E4">
        <w:rPr>
          <w:lang w:val="nl-BE"/>
        </w:rPr>
        <w:t>manden zijn uitneembaar en gemakkelijk schoon te maken. Ook hebben alle modellen een maximale temperatuurinstelling van 200</w:t>
      </w:r>
      <w:r>
        <w:t> </w:t>
      </w:r>
      <w:r w:rsidRPr="00A710E4">
        <w:rPr>
          <w:lang w:val="nl-BE"/>
        </w:rPr>
        <w:t xml:space="preserve">°C en </w:t>
      </w:r>
      <w:r>
        <w:rPr>
          <w:lang w:val="nl-BE"/>
        </w:rPr>
        <w:t>bieden</w:t>
      </w:r>
      <w:r w:rsidRPr="00A710E4">
        <w:rPr>
          <w:lang w:val="nl-BE"/>
        </w:rPr>
        <w:t xml:space="preserve"> ze </w:t>
      </w:r>
      <w:r>
        <w:rPr>
          <w:lang w:val="nl-BE"/>
        </w:rPr>
        <w:t>een aantal</w:t>
      </w:r>
      <w:r w:rsidRPr="00A710E4">
        <w:rPr>
          <w:lang w:val="nl-BE"/>
        </w:rPr>
        <w:t xml:space="preserve"> vooraf ingestelde bakprogramma’s. De </w:t>
      </w:r>
      <w:proofErr w:type="spellStart"/>
      <w:r w:rsidRPr="00A710E4">
        <w:rPr>
          <w:lang w:val="nl-BE"/>
        </w:rPr>
        <w:t>Cobolt</w:t>
      </w:r>
      <w:proofErr w:type="spellEnd"/>
      <w:r w:rsidRPr="00A710E4">
        <w:rPr>
          <w:lang w:val="nl-BE"/>
        </w:rPr>
        <w:t xml:space="preserve"> heeft een menuknop, de Princess biedt acht programma’s via het touchscreen en de Tefal heeft </w:t>
      </w:r>
      <w:r>
        <w:rPr>
          <w:lang w:val="nl-BE"/>
        </w:rPr>
        <w:t>ook</w:t>
      </w:r>
      <w:r w:rsidRPr="00A710E4">
        <w:rPr>
          <w:lang w:val="nl-BE"/>
        </w:rPr>
        <w:t xml:space="preserve"> acht programma’s die met een mode-knop ingesteld kunnen worden. Extra functies zoals een grillrooster of bakvorm zijn niet </w:t>
      </w:r>
      <w:r>
        <w:rPr>
          <w:lang w:val="nl-BE"/>
        </w:rPr>
        <w:t>voorzien</w:t>
      </w:r>
      <w:r w:rsidRPr="00A710E4">
        <w:rPr>
          <w:lang w:val="nl-BE"/>
        </w:rPr>
        <w:t>.</w:t>
      </w:r>
    </w:p>
    <w:p w14:paraId="6BAED2DB" w14:textId="77777777" w:rsidR="004236A8" w:rsidRPr="00A710E4" w:rsidRDefault="004236A8" w:rsidP="004236A8">
      <w:pPr>
        <w:pStyle w:val="Kop1"/>
      </w:pPr>
      <w:r w:rsidRPr="00A710E4">
        <w:lastRenderedPageBreak/>
        <w:t>Prijs-kwaliteitverhouding</w:t>
      </w:r>
    </w:p>
    <w:p w14:paraId="2CDBFACB" w14:textId="21CEE4E8" w:rsidR="004236A8" w:rsidRDefault="004236A8" w:rsidP="004236A8">
      <w:pPr>
        <w:pStyle w:val="Alinea"/>
        <w:rPr>
          <w:lang w:val="nl-BE"/>
        </w:rPr>
      </w:pPr>
      <w:r w:rsidRPr="00A710E4">
        <w:rPr>
          <w:lang w:val="nl-BE"/>
        </w:rPr>
        <w:t xml:space="preserve">De kwaliteit en stevigheid van alle geteste airfryers worden als goed beoordeeld. De </w:t>
      </w:r>
      <w:proofErr w:type="spellStart"/>
      <w:r w:rsidRPr="00A710E4">
        <w:rPr>
          <w:lang w:val="nl-BE"/>
        </w:rPr>
        <w:t>Cobolt</w:t>
      </w:r>
      <w:proofErr w:type="spellEnd"/>
      <w:r w:rsidRPr="00A710E4">
        <w:rPr>
          <w:lang w:val="nl-BE"/>
        </w:rPr>
        <w:t xml:space="preserve"> is met een prijs van </w:t>
      </w:r>
      <w:r w:rsidRPr="00A710E4">
        <w:t>329</w:t>
      </w:r>
      <w:r>
        <w:t xml:space="preserve"> euro</w:t>
      </w:r>
      <w:r w:rsidRPr="00A710E4">
        <w:rPr>
          <w:lang w:val="nl-BE"/>
        </w:rPr>
        <w:t xml:space="preserve"> (of 249 </w:t>
      </w:r>
      <w:r>
        <w:rPr>
          <w:lang w:val="nl-BE"/>
        </w:rPr>
        <w:t xml:space="preserve">euro </w:t>
      </w:r>
      <w:r w:rsidRPr="00A710E4">
        <w:rPr>
          <w:lang w:val="nl-BE"/>
        </w:rPr>
        <w:t xml:space="preserve">voor de versie met </w:t>
      </w:r>
      <w:r>
        <w:rPr>
          <w:lang w:val="nl-BE"/>
        </w:rPr>
        <w:t xml:space="preserve">een </w:t>
      </w:r>
      <w:r w:rsidRPr="00A710E4">
        <w:rPr>
          <w:lang w:val="nl-BE"/>
        </w:rPr>
        <w:t>enkele bakpan) het duurst. De Princess is met een prijs van 75</w:t>
      </w:r>
      <w:r>
        <w:rPr>
          <w:lang w:val="nl-BE"/>
        </w:rPr>
        <w:t xml:space="preserve"> euro</w:t>
      </w:r>
      <w:r w:rsidRPr="00A710E4">
        <w:rPr>
          <w:lang w:val="nl-BE"/>
        </w:rPr>
        <w:t xml:space="preserve"> een stuk voordeliger, net als de Tefal die voor ongeveer 70</w:t>
      </w:r>
      <w:r>
        <w:rPr>
          <w:lang w:val="nl-BE"/>
        </w:rPr>
        <w:t xml:space="preserve"> euro</w:t>
      </w:r>
      <w:r w:rsidRPr="00A710E4">
        <w:rPr>
          <w:lang w:val="nl-BE"/>
        </w:rPr>
        <w:t xml:space="preserve"> verkrijgbaar is.</w:t>
      </w:r>
    </w:p>
    <w:p w14:paraId="19306D67" w14:textId="77777777" w:rsidR="004236A8" w:rsidRPr="00A710E4" w:rsidRDefault="004236A8" w:rsidP="004236A8">
      <w:pPr>
        <w:pStyle w:val="Alinea"/>
        <w:rPr>
          <w:lang w:val="nl-BE"/>
        </w:rPr>
      </w:pPr>
    </w:p>
    <w:p w14:paraId="0E31127E" w14:textId="77777777" w:rsidR="004236A8" w:rsidRPr="00A710E4" w:rsidRDefault="004236A8" w:rsidP="004236A8">
      <w:pPr>
        <w:pStyle w:val="Kop1"/>
      </w:pPr>
      <w:r w:rsidRPr="00A710E4">
        <w:t>Opmerkingen uit de test</w:t>
      </w:r>
    </w:p>
    <w:p w14:paraId="0B9F2FF6" w14:textId="610CF194" w:rsidR="004236A8" w:rsidRDefault="004236A8" w:rsidP="00D968E5">
      <w:pPr>
        <w:rPr>
          <w:lang w:val="nl-BE"/>
        </w:rPr>
      </w:pPr>
      <w:r w:rsidRPr="00A710E4">
        <w:rPr>
          <w:lang w:val="nl-BE"/>
        </w:rPr>
        <w:t xml:space="preserve">Tijdens de test is gebleken dat de knoppen van de </w:t>
      </w:r>
      <w:proofErr w:type="spellStart"/>
      <w:r w:rsidRPr="00A710E4">
        <w:rPr>
          <w:lang w:val="nl-BE"/>
        </w:rPr>
        <w:t>Cobolt</w:t>
      </w:r>
      <w:proofErr w:type="spellEnd"/>
      <w:r w:rsidRPr="00A710E4">
        <w:rPr>
          <w:lang w:val="nl-BE"/>
        </w:rPr>
        <w:t xml:space="preserve"> erg gevoelig zijn. Het is belangrijk om te wachten tot de airfryer uitgesproken is</w:t>
      </w:r>
      <w:r>
        <w:rPr>
          <w:lang w:val="nl-BE"/>
        </w:rPr>
        <w:t>,</w:t>
      </w:r>
      <w:r w:rsidRPr="00A710E4">
        <w:rPr>
          <w:lang w:val="nl-BE"/>
        </w:rPr>
        <w:t xml:space="preserve"> voor</w:t>
      </w:r>
      <w:r>
        <w:rPr>
          <w:lang w:val="nl-BE"/>
        </w:rPr>
        <w:t>aleer</w:t>
      </w:r>
      <w:r w:rsidRPr="00A710E4">
        <w:rPr>
          <w:lang w:val="nl-BE"/>
        </w:rPr>
        <w:t xml:space="preserve"> een nieuwe handeling uit</w:t>
      </w:r>
      <w:r>
        <w:rPr>
          <w:lang w:val="nl-BE"/>
        </w:rPr>
        <w:t xml:space="preserve"> t</w:t>
      </w:r>
      <w:r w:rsidRPr="00A710E4">
        <w:rPr>
          <w:lang w:val="nl-BE"/>
        </w:rPr>
        <w:t>e</w:t>
      </w:r>
      <w:r>
        <w:rPr>
          <w:lang w:val="nl-BE"/>
        </w:rPr>
        <w:t xml:space="preserve"> </w:t>
      </w:r>
      <w:r w:rsidRPr="00A710E4">
        <w:rPr>
          <w:lang w:val="nl-BE"/>
        </w:rPr>
        <w:t>voer</w:t>
      </w:r>
      <w:r>
        <w:rPr>
          <w:lang w:val="nl-BE"/>
        </w:rPr>
        <w:t>en</w:t>
      </w:r>
      <w:r w:rsidRPr="00A710E4">
        <w:rPr>
          <w:lang w:val="nl-BE"/>
        </w:rPr>
        <w:t xml:space="preserve">. De Princess is een fijn </w:t>
      </w:r>
      <w:r>
        <w:rPr>
          <w:lang w:val="nl-BE"/>
        </w:rPr>
        <w:t>toestel</w:t>
      </w:r>
      <w:r w:rsidRPr="00A710E4">
        <w:rPr>
          <w:lang w:val="nl-BE"/>
        </w:rPr>
        <w:t xml:space="preserve"> voor gebruikers die vertrouwd zijn met slimme assistenten, maar zonder d</w:t>
      </w:r>
      <w:r>
        <w:rPr>
          <w:lang w:val="nl-BE"/>
        </w:rPr>
        <w:t>i</w:t>
      </w:r>
      <w:r w:rsidRPr="00A710E4">
        <w:rPr>
          <w:lang w:val="nl-BE"/>
        </w:rPr>
        <w:t xml:space="preserve">e technologie zijn de knoppen niet toegankelijk voor blinden en slechtzienden. De Tefal Ultra </w:t>
      </w:r>
      <w:proofErr w:type="spellStart"/>
      <w:r w:rsidRPr="00A710E4">
        <w:rPr>
          <w:lang w:val="nl-BE"/>
        </w:rPr>
        <w:t>Fry</w:t>
      </w:r>
      <w:proofErr w:type="spellEnd"/>
      <w:r w:rsidRPr="00A710E4">
        <w:rPr>
          <w:lang w:val="nl-BE"/>
        </w:rPr>
        <w:t xml:space="preserve"> scoort punten met zijn duidelijk voelbare knoppen, maar mist de uitgebreide auditieve ondersteuning die de </w:t>
      </w:r>
      <w:proofErr w:type="spellStart"/>
      <w:r w:rsidRPr="00A710E4">
        <w:rPr>
          <w:lang w:val="nl-BE"/>
        </w:rPr>
        <w:t>Cobolt</w:t>
      </w:r>
      <w:proofErr w:type="spellEnd"/>
      <w:r w:rsidRPr="00A710E4">
        <w:rPr>
          <w:lang w:val="nl-BE"/>
        </w:rPr>
        <w:t xml:space="preserve"> wel biedt.</w:t>
      </w:r>
    </w:p>
    <w:p w14:paraId="489CB293" w14:textId="77777777" w:rsidR="004236A8" w:rsidRPr="00A710E4" w:rsidRDefault="004236A8" w:rsidP="00D968E5">
      <w:pPr>
        <w:rPr>
          <w:lang w:val="nl-BE"/>
        </w:rPr>
      </w:pPr>
    </w:p>
    <w:p w14:paraId="74FFAF14" w14:textId="77777777" w:rsidR="004236A8" w:rsidRPr="00A710E4" w:rsidRDefault="004236A8" w:rsidP="004236A8">
      <w:pPr>
        <w:pStyle w:val="Kop1"/>
      </w:pPr>
      <w:r w:rsidRPr="00A710E4">
        <w:t>Conclusie</w:t>
      </w:r>
    </w:p>
    <w:p w14:paraId="0FEC93BF" w14:textId="77777777" w:rsidR="004236A8" w:rsidRPr="00A710E4" w:rsidRDefault="004236A8" w:rsidP="00D968E5">
      <w:pPr>
        <w:rPr>
          <w:lang w:val="nl-BE"/>
        </w:rPr>
      </w:pPr>
      <w:r w:rsidRPr="00A710E4">
        <w:rPr>
          <w:lang w:val="nl-BE"/>
        </w:rPr>
        <w:t xml:space="preserve">Op basis van deze test concluderen we dat de </w:t>
      </w:r>
      <w:proofErr w:type="spellStart"/>
      <w:r w:rsidRPr="00A710E4">
        <w:rPr>
          <w:lang w:val="nl-BE"/>
        </w:rPr>
        <w:t>Cobolt</w:t>
      </w:r>
      <w:proofErr w:type="spellEnd"/>
      <w:r w:rsidRPr="00A710E4">
        <w:rPr>
          <w:lang w:val="nl-BE"/>
        </w:rPr>
        <w:t xml:space="preserve"> Sprekende Airfryer de beste keuze is voor blinde en slechtziende gebruikers. Dankzij de duidelijke auditieve feedback en de visuele en tactiele herkenbaarheid van de toetsen biedt d</w:t>
      </w:r>
      <w:r>
        <w:rPr>
          <w:lang w:val="nl-BE"/>
        </w:rPr>
        <w:t>a</w:t>
      </w:r>
      <w:r w:rsidRPr="00A710E4">
        <w:rPr>
          <w:lang w:val="nl-BE"/>
        </w:rPr>
        <w:t>t toestel de meeste ondersteuning. De gevoeligheid van de knoppen is een aandachtspunt, maar de voordelen wegen daar ruimschoots tegenop.</w:t>
      </w:r>
    </w:p>
    <w:p w14:paraId="01ECB512" w14:textId="71E1C914" w:rsidR="004236A8" w:rsidRDefault="004236A8" w:rsidP="00D968E5">
      <w:pPr>
        <w:rPr>
          <w:lang w:val="nl-BE"/>
        </w:rPr>
      </w:pPr>
      <w:r w:rsidRPr="00A710E4">
        <w:rPr>
          <w:lang w:val="nl-BE"/>
        </w:rPr>
        <w:t>De Princess Slimme Airfryer is een goede optie voor wie gewend is te werken met een slimme assistent, maar is minder toegankelijk zonder d</w:t>
      </w:r>
      <w:r>
        <w:rPr>
          <w:lang w:val="nl-BE"/>
        </w:rPr>
        <w:t>i</w:t>
      </w:r>
      <w:r w:rsidRPr="00A710E4">
        <w:rPr>
          <w:lang w:val="nl-BE"/>
        </w:rPr>
        <w:t xml:space="preserve">e </w:t>
      </w:r>
      <w:r>
        <w:rPr>
          <w:lang w:val="nl-BE"/>
        </w:rPr>
        <w:t>bedieningswijze</w:t>
      </w:r>
      <w:r w:rsidRPr="00A710E4">
        <w:rPr>
          <w:lang w:val="nl-BE"/>
        </w:rPr>
        <w:t xml:space="preserve">. De Tefal Ultra </w:t>
      </w:r>
      <w:proofErr w:type="spellStart"/>
      <w:r w:rsidRPr="00A710E4">
        <w:rPr>
          <w:lang w:val="nl-BE"/>
        </w:rPr>
        <w:t>Fry</w:t>
      </w:r>
      <w:proofErr w:type="spellEnd"/>
      <w:r w:rsidRPr="00A710E4">
        <w:rPr>
          <w:lang w:val="nl-BE"/>
        </w:rPr>
        <w:t xml:space="preserve"> is een degelijk toestel met duidelijke voelbare knoppen, maar biedt geen gesproken feedback.</w:t>
      </w:r>
    </w:p>
    <w:p w14:paraId="7DEBFB19" w14:textId="77777777" w:rsidR="004236A8" w:rsidRPr="00A710E4" w:rsidRDefault="004236A8" w:rsidP="00D968E5">
      <w:pPr>
        <w:rPr>
          <w:lang w:val="nl-BE"/>
        </w:rPr>
      </w:pPr>
    </w:p>
    <w:p w14:paraId="70EB2D3B" w14:textId="77777777" w:rsidR="004236A8" w:rsidRDefault="004236A8" w:rsidP="004236A8">
      <w:pPr>
        <w:pStyle w:val="Kop1"/>
      </w:pPr>
      <w:r>
        <w:t>Extra info</w:t>
      </w:r>
    </w:p>
    <w:p w14:paraId="7AE62C08" w14:textId="753D8441" w:rsidR="00D968E5" w:rsidRPr="00C05999" w:rsidRDefault="004236A8" w:rsidP="00C05999">
      <w:pPr>
        <w:pStyle w:val="Lijstalinea"/>
        <w:numPr>
          <w:ilvl w:val="0"/>
          <w:numId w:val="8"/>
        </w:numPr>
        <w:rPr>
          <w:rStyle w:val="Hyperlink"/>
        </w:rPr>
      </w:pPr>
      <w:hyperlink r:id="rId15" w:history="1">
        <w:r w:rsidRPr="00C05999">
          <w:rPr>
            <w:rStyle w:val="Hyperlink"/>
          </w:rPr>
          <w:t xml:space="preserve">Infopagina over de </w:t>
        </w:r>
        <w:proofErr w:type="spellStart"/>
        <w:r w:rsidRPr="00C05999">
          <w:rPr>
            <w:rStyle w:val="Hyperlink"/>
          </w:rPr>
          <w:t>Cobolt</w:t>
        </w:r>
        <w:proofErr w:type="spellEnd"/>
        <w:r w:rsidRPr="00C05999">
          <w:rPr>
            <w:rStyle w:val="Hyperlink"/>
          </w:rPr>
          <w:t xml:space="preserve"> met twee pannen</w:t>
        </w:r>
      </w:hyperlink>
    </w:p>
    <w:p w14:paraId="5B94058E" w14:textId="49C78D8B" w:rsidR="00D968E5" w:rsidRPr="00C05999" w:rsidRDefault="004236A8" w:rsidP="00C05999">
      <w:pPr>
        <w:pStyle w:val="Lijstalinea"/>
        <w:numPr>
          <w:ilvl w:val="0"/>
          <w:numId w:val="8"/>
        </w:numPr>
        <w:rPr>
          <w:rStyle w:val="Hyperlink"/>
        </w:rPr>
      </w:pPr>
      <w:hyperlink r:id="rId16" w:history="1">
        <w:r w:rsidRPr="00C05999">
          <w:rPr>
            <w:rStyle w:val="Hyperlink"/>
          </w:rPr>
          <w:t xml:space="preserve">Infopagina over de </w:t>
        </w:r>
        <w:proofErr w:type="spellStart"/>
        <w:r w:rsidRPr="00C05999">
          <w:rPr>
            <w:rStyle w:val="Hyperlink"/>
          </w:rPr>
          <w:t>Cobolt</w:t>
        </w:r>
        <w:proofErr w:type="spellEnd"/>
        <w:r w:rsidRPr="00C05999">
          <w:rPr>
            <w:rStyle w:val="Hyperlink"/>
          </w:rPr>
          <w:t xml:space="preserve"> met een pan</w:t>
        </w:r>
      </w:hyperlink>
    </w:p>
    <w:p w14:paraId="2FC08F26" w14:textId="77777777" w:rsidR="00D968E5" w:rsidRPr="00C05999" w:rsidRDefault="004236A8" w:rsidP="00C05999">
      <w:pPr>
        <w:pStyle w:val="Lijstalinea"/>
        <w:numPr>
          <w:ilvl w:val="0"/>
          <w:numId w:val="8"/>
        </w:numPr>
        <w:rPr>
          <w:rStyle w:val="Hyperlink"/>
        </w:rPr>
      </w:pPr>
      <w:hyperlink r:id="rId17" w:history="1">
        <w:r w:rsidRPr="00C05999">
          <w:rPr>
            <w:rStyle w:val="Hyperlink"/>
          </w:rPr>
          <w:t>Infopagina over de Princess 182033</w:t>
        </w:r>
      </w:hyperlink>
    </w:p>
    <w:p w14:paraId="1E17B861" w14:textId="77777777" w:rsidR="00D968E5" w:rsidRPr="00C05999" w:rsidRDefault="004236A8" w:rsidP="00C05999">
      <w:pPr>
        <w:pStyle w:val="Lijstalinea"/>
        <w:numPr>
          <w:ilvl w:val="0"/>
          <w:numId w:val="8"/>
        </w:numPr>
        <w:rPr>
          <w:rStyle w:val="Hyperlink"/>
        </w:rPr>
      </w:pPr>
      <w:hyperlink r:id="rId18" w:history="1">
        <w:r w:rsidRPr="00C05999">
          <w:rPr>
            <w:rStyle w:val="Hyperlink"/>
          </w:rPr>
          <w:t xml:space="preserve">Infopagina over de Tefal Ultra </w:t>
        </w:r>
        <w:proofErr w:type="spellStart"/>
        <w:r w:rsidRPr="00C05999">
          <w:rPr>
            <w:rStyle w:val="Hyperlink"/>
          </w:rPr>
          <w:t>Fry</w:t>
        </w:r>
        <w:proofErr w:type="spellEnd"/>
      </w:hyperlink>
    </w:p>
    <w:p w14:paraId="289CA30E" w14:textId="2B63CD34" w:rsidR="00D968E5" w:rsidRDefault="00D968E5" w:rsidP="00D968E5">
      <w:pPr>
        <w:rPr>
          <w:lang w:val="nl-BE"/>
        </w:rPr>
      </w:pPr>
    </w:p>
    <w:p w14:paraId="2EC41424" w14:textId="0DAE81DF" w:rsidR="00D968E5" w:rsidRDefault="00D968E5" w:rsidP="00D968E5">
      <w:pPr>
        <w:pStyle w:val="Kop1"/>
        <w:rPr>
          <w:lang w:val="nl-BE"/>
        </w:rPr>
      </w:pPr>
      <w:r>
        <w:rPr>
          <w:lang w:val="nl-BE"/>
        </w:rPr>
        <w:t>Meer weten over koken en kookapparatuur?</w:t>
      </w:r>
    </w:p>
    <w:p w14:paraId="565392C9" w14:textId="0C36E951" w:rsidR="00D968E5" w:rsidRDefault="00D968E5" w:rsidP="00D968E5">
      <w:pPr>
        <w:rPr>
          <w:lang w:val="nl-BE"/>
        </w:rPr>
      </w:pPr>
      <w:r>
        <w:rPr>
          <w:lang w:val="nl-BE"/>
        </w:rPr>
        <w:t>Kijk op het Visio Kennisportaal:</w:t>
      </w:r>
    </w:p>
    <w:p w14:paraId="31A183EC" w14:textId="7AE0C38A" w:rsidR="00D968E5" w:rsidRDefault="00D968E5" w:rsidP="00D968E5">
      <w:pPr>
        <w:pStyle w:val="Lijstalinea"/>
        <w:numPr>
          <w:ilvl w:val="0"/>
          <w:numId w:val="8"/>
        </w:numPr>
      </w:pPr>
      <w:hyperlink r:id="rId19" w:history="1">
        <w:r>
          <w:rPr>
            <w:rStyle w:val="Hyperlink"/>
          </w:rPr>
          <w:t>Alternatieven voor oven, kookplaat of frituurpan</w:t>
        </w:r>
      </w:hyperlink>
    </w:p>
    <w:p w14:paraId="1BBA6C9D" w14:textId="670EA326" w:rsidR="00D968E5" w:rsidRDefault="00D968E5" w:rsidP="00D968E5">
      <w:pPr>
        <w:pStyle w:val="Lijstalinea"/>
        <w:numPr>
          <w:ilvl w:val="0"/>
          <w:numId w:val="8"/>
        </w:numPr>
      </w:pPr>
      <w:hyperlink r:id="rId20" w:history="1">
        <w:r>
          <w:rPr>
            <w:rStyle w:val="Hyperlink"/>
          </w:rPr>
          <w:t>Tips bij het kiezen van een inductiekookplaat</w:t>
        </w:r>
      </w:hyperlink>
    </w:p>
    <w:p w14:paraId="3795D095" w14:textId="1F39B425" w:rsidR="00D968E5" w:rsidRPr="00D968E5" w:rsidRDefault="00D968E5" w:rsidP="00D968E5">
      <w:pPr>
        <w:pStyle w:val="Lijstalinea"/>
        <w:numPr>
          <w:ilvl w:val="0"/>
          <w:numId w:val="8"/>
        </w:numPr>
        <w:rPr>
          <w:lang w:val="nl-BE"/>
        </w:rPr>
      </w:pPr>
      <w:hyperlink r:id="rId21" w:history="1">
        <w:r w:rsidRPr="00D968E5">
          <w:rPr>
            <w:rStyle w:val="Hyperlink"/>
          </w:rPr>
          <w:t>Themapagina Koken, eten en drinken</w:t>
        </w:r>
      </w:hyperlink>
    </w:p>
    <w:p w14:paraId="00E8CBBE" w14:textId="77777777" w:rsidR="00D968E5" w:rsidRDefault="00D968E5" w:rsidP="00D968E5">
      <w:pPr>
        <w:rPr>
          <w:lang w:val="nl-BE"/>
        </w:rPr>
      </w:pPr>
    </w:p>
    <w:p w14:paraId="0E19E332" w14:textId="77777777" w:rsidR="004236A8" w:rsidRPr="00FE4538" w:rsidRDefault="004236A8" w:rsidP="00691A9A">
      <w:pPr>
        <w:pStyle w:val="Kop1"/>
      </w:pPr>
      <w:r w:rsidRPr="00FE4538">
        <w:t>De auteur van dit artikel mailen?</w:t>
      </w:r>
    </w:p>
    <w:p w14:paraId="71F6AC2A" w14:textId="77777777" w:rsidR="00691A9A" w:rsidRDefault="00691A9A" w:rsidP="00691A9A">
      <w:pPr>
        <w:rPr>
          <w:lang w:val="nl-BE"/>
        </w:rPr>
      </w:pPr>
      <w:hyperlink r:id="rId22" w:history="1">
        <w:r w:rsidRPr="00FB09E6">
          <w:rPr>
            <w:rStyle w:val="Hyperlink"/>
          </w:rPr>
          <w:t>jolien.adriaenssens@lichtenliefde.be</w:t>
        </w:r>
      </w:hyperlink>
    </w:p>
    <w:p w14:paraId="443A474D" w14:textId="51576E3B" w:rsidR="00691A9A" w:rsidRDefault="00691A9A" w:rsidP="00691A9A"/>
    <w:sectPr w:rsidR="00691A9A"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FE7C1" w14:textId="77777777" w:rsidR="008D18C8" w:rsidRDefault="008D18C8" w:rsidP="008E0750">
      <w:pPr>
        <w:spacing w:line="240" w:lineRule="auto"/>
      </w:pPr>
      <w:r>
        <w:separator/>
      </w:r>
    </w:p>
  </w:endnote>
  <w:endnote w:type="continuationSeparator" w:id="0">
    <w:p w14:paraId="74B97DF3" w14:textId="77777777" w:rsidR="008D18C8" w:rsidRDefault="008D18C8"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CF0E9" w14:textId="77777777" w:rsidR="008D18C8" w:rsidRDefault="008D18C8" w:rsidP="008E0750">
      <w:pPr>
        <w:spacing w:line="240" w:lineRule="auto"/>
      </w:pPr>
      <w:r>
        <w:separator/>
      </w:r>
    </w:p>
  </w:footnote>
  <w:footnote w:type="continuationSeparator" w:id="0">
    <w:p w14:paraId="1B53C873" w14:textId="77777777" w:rsidR="008D18C8" w:rsidRDefault="008D18C8"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487A72D7" w:rsidR="00164697" w:rsidRDefault="00C801D7">
    <w:pPr>
      <w:pStyle w:val="Koptekst"/>
    </w:pPr>
    <w:r>
      <w:rPr>
        <w:noProof/>
        <w:lang w:eastAsia="nl-NL"/>
      </w:rPr>
      <w:drawing>
        <wp:inline distT="0" distB="0" distL="0" distR="0" wp14:anchorId="1C947AE6" wp14:editId="073B8666">
          <wp:extent cx="1818640" cy="580390"/>
          <wp:effectExtent l="0" t="0" r="0" b="0"/>
          <wp:docPr id="2" name="Afbeelding 2"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5033A2">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09679A1F" w:rsidR="00164697" w:rsidRDefault="00794358" w:rsidP="00545407">
    <w:pPr>
      <w:pStyle w:val="Koptekst"/>
    </w:pPr>
    <w:bookmarkStart w:id="2" w:name="Logo"/>
    <w:r>
      <w:rPr>
        <w:noProof/>
        <w:lang w:eastAsia="nl-NL"/>
      </w:rPr>
      <w:drawing>
        <wp:inline distT="0" distB="0" distL="0" distR="0" wp14:anchorId="66903CF3" wp14:editId="467F1E21">
          <wp:extent cx="1818640" cy="580390"/>
          <wp:effectExtent l="0" t="0" r="0" b="0"/>
          <wp:docPr id="1" name="Afbeelding 1"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339E5"/>
    <w:multiLevelType w:val="hybridMultilevel"/>
    <w:tmpl w:val="6DC22F78"/>
    <w:lvl w:ilvl="0" w:tplc="5BFC288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EC50D0"/>
    <w:multiLevelType w:val="hybridMultilevel"/>
    <w:tmpl w:val="EA22D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5F1A8D"/>
    <w:multiLevelType w:val="hybridMultilevel"/>
    <w:tmpl w:val="86AAC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613383"/>
    <w:multiLevelType w:val="hybridMultilevel"/>
    <w:tmpl w:val="80EC5F1A"/>
    <w:lvl w:ilvl="0" w:tplc="D646D110">
      <w:numFmt w:val="bullet"/>
      <w:pStyle w:val="Lijstniveau1"/>
      <w:lvlText w:val="•"/>
      <w:lvlJc w:val="left"/>
      <w:pPr>
        <w:ind w:left="720" w:hanging="360"/>
      </w:pPr>
      <w:rPr>
        <w:rFonts w:ascii="Calibri" w:eastAsia="Times New Roman" w:hAnsi="Calibri"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5C6E7A"/>
    <w:multiLevelType w:val="hybridMultilevel"/>
    <w:tmpl w:val="228E1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44A3197"/>
    <w:multiLevelType w:val="hybridMultilevel"/>
    <w:tmpl w:val="7B38B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8D4355B"/>
    <w:multiLevelType w:val="multilevel"/>
    <w:tmpl w:val="3AC897C4"/>
    <w:lvl w:ilvl="0">
      <w:numFmt w:val="bullet"/>
      <w:lvlText w:val="•"/>
      <w:lvlJc w:val="left"/>
      <w:pPr>
        <w:tabs>
          <w:tab w:val="num" w:pos="0"/>
        </w:tabs>
        <w:ind w:left="360" w:hanging="360"/>
      </w:pPr>
      <w:rPr>
        <w:rFonts w:ascii="Calibr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1874030442">
    <w:abstractNumId w:val="4"/>
  </w:num>
  <w:num w:numId="2" w16cid:durableId="1008094814">
    <w:abstractNumId w:val="3"/>
  </w:num>
  <w:num w:numId="3" w16cid:durableId="1311593304">
    <w:abstractNumId w:val="2"/>
  </w:num>
  <w:num w:numId="4" w16cid:durableId="1626496293">
    <w:abstractNumId w:val="1"/>
  </w:num>
  <w:num w:numId="5" w16cid:durableId="1148086159">
    <w:abstractNumId w:val="5"/>
  </w:num>
  <w:num w:numId="6" w16cid:durableId="1061487729">
    <w:abstractNumId w:val="7"/>
  </w:num>
  <w:num w:numId="7" w16cid:durableId="816068344">
    <w:abstractNumId w:val="6"/>
  </w:num>
  <w:num w:numId="8" w16cid:durableId="776943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2E2"/>
    <w:rsid w:val="00024408"/>
    <w:rsid w:val="000414B3"/>
    <w:rsid w:val="000445D9"/>
    <w:rsid w:val="00045387"/>
    <w:rsid w:val="00047134"/>
    <w:rsid w:val="00057CBC"/>
    <w:rsid w:val="000619B3"/>
    <w:rsid w:val="00070239"/>
    <w:rsid w:val="0008751A"/>
    <w:rsid w:val="000910DB"/>
    <w:rsid w:val="00096E1C"/>
    <w:rsid w:val="00097567"/>
    <w:rsid w:val="000A2897"/>
    <w:rsid w:val="000B2DE9"/>
    <w:rsid w:val="000C0F82"/>
    <w:rsid w:val="000D0117"/>
    <w:rsid w:val="000E0562"/>
    <w:rsid w:val="000E0611"/>
    <w:rsid w:val="00124469"/>
    <w:rsid w:val="001302B6"/>
    <w:rsid w:val="001425CD"/>
    <w:rsid w:val="00155EEF"/>
    <w:rsid w:val="00164697"/>
    <w:rsid w:val="00177D54"/>
    <w:rsid w:val="0019551C"/>
    <w:rsid w:val="00195D91"/>
    <w:rsid w:val="001962DA"/>
    <w:rsid w:val="001B60C7"/>
    <w:rsid w:val="001C25CC"/>
    <w:rsid w:val="001D0281"/>
    <w:rsid w:val="001D397E"/>
    <w:rsid w:val="001E118A"/>
    <w:rsid w:val="001F30D0"/>
    <w:rsid w:val="001F602D"/>
    <w:rsid w:val="00254216"/>
    <w:rsid w:val="00260A50"/>
    <w:rsid w:val="0026676E"/>
    <w:rsid w:val="0028142A"/>
    <w:rsid w:val="00287E07"/>
    <w:rsid w:val="00295D12"/>
    <w:rsid w:val="002A4AA3"/>
    <w:rsid w:val="002D72AF"/>
    <w:rsid w:val="002E6F95"/>
    <w:rsid w:val="002F7B4F"/>
    <w:rsid w:val="003061D6"/>
    <w:rsid w:val="00313A58"/>
    <w:rsid w:val="00323F8E"/>
    <w:rsid w:val="00365B24"/>
    <w:rsid w:val="00365BF0"/>
    <w:rsid w:val="00365E45"/>
    <w:rsid w:val="00370E08"/>
    <w:rsid w:val="00375BBE"/>
    <w:rsid w:val="00382A96"/>
    <w:rsid w:val="00397439"/>
    <w:rsid w:val="003A3825"/>
    <w:rsid w:val="003B480E"/>
    <w:rsid w:val="003D3DA8"/>
    <w:rsid w:val="003D4FDA"/>
    <w:rsid w:val="003E76E5"/>
    <w:rsid w:val="0041032B"/>
    <w:rsid w:val="004212E5"/>
    <w:rsid w:val="004236A8"/>
    <w:rsid w:val="004325FB"/>
    <w:rsid w:val="0043515A"/>
    <w:rsid w:val="00435C7A"/>
    <w:rsid w:val="00457DF2"/>
    <w:rsid w:val="004737B6"/>
    <w:rsid w:val="004805E4"/>
    <w:rsid w:val="00490288"/>
    <w:rsid w:val="00495AA4"/>
    <w:rsid w:val="00495B62"/>
    <w:rsid w:val="004C77FD"/>
    <w:rsid w:val="004E539C"/>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1A9A"/>
    <w:rsid w:val="00692D9E"/>
    <w:rsid w:val="006964AB"/>
    <w:rsid w:val="006B428F"/>
    <w:rsid w:val="006C6DAE"/>
    <w:rsid w:val="006F5C25"/>
    <w:rsid w:val="0070225C"/>
    <w:rsid w:val="00724971"/>
    <w:rsid w:val="007418A6"/>
    <w:rsid w:val="007506D6"/>
    <w:rsid w:val="00783779"/>
    <w:rsid w:val="007847F3"/>
    <w:rsid w:val="00784EC6"/>
    <w:rsid w:val="00794358"/>
    <w:rsid w:val="007B75D9"/>
    <w:rsid w:val="007D3B70"/>
    <w:rsid w:val="00805FA5"/>
    <w:rsid w:val="00806A04"/>
    <w:rsid w:val="00821148"/>
    <w:rsid w:val="00821899"/>
    <w:rsid w:val="00831A04"/>
    <w:rsid w:val="0086367F"/>
    <w:rsid w:val="0086459F"/>
    <w:rsid w:val="008A3A38"/>
    <w:rsid w:val="008B2FA7"/>
    <w:rsid w:val="008C07B2"/>
    <w:rsid w:val="008C61F4"/>
    <w:rsid w:val="008D15B1"/>
    <w:rsid w:val="008D18C8"/>
    <w:rsid w:val="008E0750"/>
    <w:rsid w:val="008F58DA"/>
    <w:rsid w:val="00901606"/>
    <w:rsid w:val="00917174"/>
    <w:rsid w:val="009247C0"/>
    <w:rsid w:val="009323E3"/>
    <w:rsid w:val="00936901"/>
    <w:rsid w:val="00946602"/>
    <w:rsid w:val="00970E09"/>
    <w:rsid w:val="00994FE6"/>
    <w:rsid w:val="009A1E33"/>
    <w:rsid w:val="009A5C97"/>
    <w:rsid w:val="009B138E"/>
    <w:rsid w:val="009B4566"/>
    <w:rsid w:val="009C4DB1"/>
    <w:rsid w:val="009E4089"/>
    <w:rsid w:val="00A154F9"/>
    <w:rsid w:val="00A15A3E"/>
    <w:rsid w:val="00A16AB8"/>
    <w:rsid w:val="00A2535E"/>
    <w:rsid w:val="00A44054"/>
    <w:rsid w:val="00A44E6C"/>
    <w:rsid w:val="00A61D30"/>
    <w:rsid w:val="00A67ACE"/>
    <w:rsid w:val="00A81328"/>
    <w:rsid w:val="00A81A5F"/>
    <w:rsid w:val="00A82C13"/>
    <w:rsid w:val="00A92F28"/>
    <w:rsid w:val="00A94739"/>
    <w:rsid w:val="00A97AB5"/>
    <w:rsid w:val="00AA49B3"/>
    <w:rsid w:val="00AB186A"/>
    <w:rsid w:val="00AC236E"/>
    <w:rsid w:val="00AC648F"/>
    <w:rsid w:val="00AD6B77"/>
    <w:rsid w:val="00B0534E"/>
    <w:rsid w:val="00B1721B"/>
    <w:rsid w:val="00B24007"/>
    <w:rsid w:val="00B270DB"/>
    <w:rsid w:val="00B278E3"/>
    <w:rsid w:val="00B46082"/>
    <w:rsid w:val="00B86F8C"/>
    <w:rsid w:val="00B92779"/>
    <w:rsid w:val="00BC21F9"/>
    <w:rsid w:val="00BD12D0"/>
    <w:rsid w:val="00BD19AD"/>
    <w:rsid w:val="00BD1A97"/>
    <w:rsid w:val="00C00B8A"/>
    <w:rsid w:val="00C05999"/>
    <w:rsid w:val="00C1738A"/>
    <w:rsid w:val="00C175CD"/>
    <w:rsid w:val="00C24A5C"/>
    <w:rsid w:val="00C30D83"/>
    <w:rsid w:val="00C3118C"/>
    <w:rsid w:val="00C53FE7"/>
    <w:rsid w:val="00C801D7"/>
    <w:rsid w:val="00C97646"/>
    <w:rsid w:val="00CB718F"/>
    <w:rsid w:val="00CD288C"/>
    <w:rsid w:val="00CD6538"/>
    <w:rsid w:val="00CF15E8"/>
    <w:rsid w:val="00CF6F92"/>
    <w:rsid w:val="00D14842"/>
    <w:rsid w:val="00D2198D"/>
    <w:rsid w:val="00D21A97"/>
    <w:rsid w:val="00D24EF1"/>
    <w:rsid w:val="00D331F4"/>
    <w:rsid w:val="00D427BB"/>
    <w:rsid w:val="00D439F1"/>
    <w:rsid w:val="00D46BF0"/>
    <w:rsid w:val="00D52696"/>
    <w:rsid w:val="00D878F7"/>
    <w:rsid w:val="00D87E9E"/>
    <w:rsid w:val="00D968E5"/>
    <w:rsid w:val="00D978D5"/>
    <w:rsid w:val="00DC0C9F"/>
    <w:rsid w:val="00DC391C"/>
    <w:rsid w:val="00DD15E8"/>
    <w:rsid w:val="00DD25CF"/>
    <w:rsid w:val="00DD45AD"/>
    <w:rsid w:val="00DE2FBE"/>
    <w:rsid w:val="00DF0545"/>
    <w:rsid w:val="00E62C0B"/>
    <w:rsid w:val="00E72EEA"/>
    <w:rsid w:val="00E82F7E"/>
    <w:rsid w:val="00E857FF"/>
    <w:rsid w:val="00EA3B05"/>
    <w:rsid w:val="00EA4BCF"/>
    <w:rsid w:val="00EA7584"/>
    <w:rsid w:val="00EB07CB"/>
    <w:rsid w:val="00EC356C"/>
    <w:rsid w:val="00EC6410"/>
    <w:rsid w:val="00ED0C49"/>
    <w:rsid w:val="00ED35AE"/>
    <w:rsid w:val="00ED669D"/>
    <w:rsid w:val="00ED7EDD"/>
    <w:rsid w:val="00EE7C65"/>
    <w:rsid w:val="00F04B32"/>
    <w:rsid w:val="00F11A8C"/>
    <w:rsid w:val="00F11E3E"/>
    <w:rsid w:val="00F35EDB"/>
    <w:rsid w:val="00F41B89"/>
    <w:rsid w:val="00F41CEC"/>
    <w:rsid w:val="00F50144"/>
    <w:rsid w:val="00F50F3D"/>
    <w:rsid w:val="00F62835"/>
    <w:rsid w:val="00F6480D"/>
    <w:rsid w:val="00F66F3C"/>
    <w:rsid w:val="00F76A92"/>
    <w:rsid w:val="00F92A06"/>
    <w:rsid w:val="00FA5FD2"/>
    <w:rsid w:val="00FB5E3F"/>
    <w:rsid w:val="00FB7965"/>
    <w:rsid w:val="00FB7D5B"/>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Alinea">
    <w:name w:val="Alinea"/>
    <w:basedOn w:val="Standaard"/>
    <w:qFormat/>
    <w:rsid w:val="00AC236E"/>
    <w:pPr>
      <w:spacing w:before="120" w:line="240" w:lineRule="auto"/>
    </w:pPr>
    <w:rPr>
      <w:rFonts w:eastAsia="Times New Roman" w:cs="Helvetica"/>
      <w:sz w:val="22"/>
      <w:szCs w:val="22"/>
      <w:lang w:eastAsia="nl-NL"/>
    </w:rPr>
  </w:style>
  <w:style w:type="character" w:customStyle="1" w:styleId="Link">
    <w:name w:val="Link"/>
    <w:uiPriority w:val="1"/>
    <w:qFormat/>
    <w:rsid w:val="00AC236E"/>
    <w:rPr>
      <w:color w:val="0F5C84"/>
      <w:u w:val="single"/>
    </w:rPr>
  </w:style>
  <w:style w:type="paragraph" w:customStyle="1" w:styleId="Lijstniveau1">
    <w:name w:val="Lijstniveau 1"/>
    <w:basedOn w:val="Lijstalinea"/>
    <w:qFormat/>
    <w:rsid w:val="00AC236E"/>
    <w:pPr>
      <w:numPr>
        <w:numId w:val="2"/>
      </w:numPr>
      <w:tabs>
        <w:tab w:val="num" w:pos="360"/>
      </w:tabs>
      <w:spacing w:before="60" w:line="240" w:lineRule="auto"/>
      <w:ind w:firstLine="0"/>
      <w:contextualSpacing w:val="0"/>
    </w:pPr>
    <w:rPr>
      <w:rFonts w:eastAsia="Times New Roman" w:cs="Helvetica"/>
      <w:sz w:val="22"/>
      <w:szCs w:val="22"/>
      <w:lang w:eastAsia="nl-NL"/>
    </w:rPr>
  </w:style>
  <w:style w:type="paragraph" w:customStyle="1" w:styleId="Auteur">
    <w:name w:val="Auteur"/>
    <w:basedOn w:val="Standaard"/>
    <w:qFormat/>
    <w:rsid w:val="004236A8"/>
    <w:pPr>
      <w:suppressAutoHyphens/>
      <w:spacing w:before="120" w:after="240" w:line="240" w:lineRule="auto"/>
      <w:ind w:left="-426"/>
      <w:jc w:val="right"/>
    </w:pPr>
    <w:rPr>
      <w:rFonts w:eastAsia="Times New Roman" w:cs="Helvetica"/>
      <w:b/>
      <w:bCs/>
      <w:i/>
      <w:iCs/>
      <w:lang w:eastAsia="nl-NL"/>
    </w:rPr>
  </w:style>
  <w:style w:type="table" w:styleId="Tabelraster">
    <w:name w:val="Table Grid"/>
    <w:basedOn w:val="Standaardtabel"/>
    <w:uiPriority w:val="59"/>
    <w:rsid w:val="004236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968E5"/>
    <w:rPr>
      <w:color w:val="0000FF"/>
      <w:u w:val="single"/>
    </w:rPr>
  </w:style>
  <w:style w:type="character" w:styleId="Onopgelostemelding">
    <w:name w:val="Unresolved Mention"/>
    <w:basedOn w:val="Standaardalinea-lettertype"/>
    <w:uiPriority w:val="99"/>
    <w:semiHidden/>
    <w:unhideWhenUsed/>
    <w:rsid w:val="00F11E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tefal.be/nl/p/air-fry-ultra/7211004635"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ennisportaal.visio.org/themas/huishouden-en-gezin/koken-eten-en-drinken/"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princesshome.eu/nl-nl/princess-producten/aerofryers/princess-182033-digitale-aerofryer-deluxe-01.182033.01.00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rishuys.nl/product/cobolt-sprekende-airfryer/" TargetMode="External"/><Relationship Id="rId20" Type="http://schemas.openxmlformats.org/officeDocument/2006/relationships/hyperlink" Target="https://kennisportaal.visio.org/documenten/tips-bij-het-kiezen-van-een-inductiekookpla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irishuys.nl/product/cobolt-sprekende-airfryer-dubbel/"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kennisportaal.visio.org/documenten/alternatieven-voor-oven-kookplaat-of-frituurp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jolien.adriaenssens@lichtenliefde.b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2025-10-30T09:55:51+00:00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0DD5B-E4F1-499B-B7D2-41429B16F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22BDE48F-2088-4A1B-BC8B-FC29CF507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1032</Words>
  <Characters>5677</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Jolien Adriaenssens en Leen Hendrix (Licht en Liefde)</dc:creator>
  <cp:lastModifiedBy>Obbe Albers</cp:lastModifiedBy>
  <cp:revision>39</cp:revision>
  <dcterms:created xsi:type="dcterms:W3CDTF">2018-01-03T11:33:00Z</dcterms:created>
  <dcterms:modified xsi:type="dcterms:W3CDTF">2026-09-07T11:26:00Z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