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546F" w14:textId="620F974E" w:rsidR="56BB45A1" w:rsidRPr="00946DAC" w:rsidRDefault="009A4310" w:rsidP="00946DAC">
      <w:pPr>
        <w:pStyle w:val="doTitle"/>
      </w:pPr>
      <w:bookmarkStart w:id="0" w:name="bmTitle"/>
      <w:r>
        <w:t>De k</w:t>
      </w:r>
      <w:r w:rsidR="00DA726F" w:rsidRPr="00946DAC">
        <w:t xml:space="preserve">leuren aanpassen op </w:t>
      </w:r>
      <w:r>
        <w:t xml:space="preserve">je </w:t>
      </w:r>
      <w:r w:rsidR="56BB45A1" w:rsidRPr="00946DAC">
        <w:t xml:space="preserve">iPhone en iPad </w:t>
      </w:r>
      <w:bookmarkEnd w:id="0"/>
    </w:p>
    <w:p w14:paraId="1A2C53EF" w14:textId="0BBBA347" w:rsidR="753A81FD" w:rsidRDefault="753A81FD"/>
    <w:p w14:paraId="2E88EE5A" w14:textId="21662CF2" w:rsidR="00821148" w:rsidRPr="00946DAC" w:rsidRDefault="00DC157F" w:rsidP="00553440">
      <w:r>
        <w:t>Femke Cobben en Christian Toeter</w:t>
      </w:r>
      <w:r w:rsidR="00142221">
        <w:t>, Koninklijke Visio</w:t>
      </w:r>
      <w:r w:rsidR="00DA726F">
        <w:t xml:space="preserve"> </w:t>
      </w:r>
    </w:p>
    <w:p w14:paraId="29999D3D" w14:textId="6030E2C7" w:rsidR="00DD25CF" w:rsidRDefault="00DD25CF" w:rsidP="00821148"/>
    <w:p w14:paraId="7BB4656F" w14:textId="77777777" w:rsidR="00046B4B" w:rsidRDefault="00046B4B" w:rsidP="753A81FD">
      <w:r>
        <w:rPr>
          <w:noProof/>
          <w:lang w:eastAsia="nl-NL"/>
        </w:rPr>
        <w:drawing>
          <wp:inline distT="0" distB="0" distL="0" distR="0" wp14:anchorId="491C14C7" wp14:editId="2B58818C">
            <wp:extent cx="1293509" cy="2801816"/>
            <wp:effectExtent l="0" t="0" r="1905" b="0"/>
            <wp:docPr id="1" name="Afbeelding 1" descr="Schermafdruk in donkere mo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293509" cy="2801816"/>
                    </a:xfrm>
                    <a:prstGeom prst="rect">
                      <a:avLst/>
                    </a:prstGeom>
                  </pic:spPr>
                </pic:pic>
              </a:graphicData>
            </a:graphic>
          </wp:inline>
        </w:drawing>
      </w:r>
    </w:p>
    <w:p w14:paraId="46DF62CC" w14:textId="77777777" w:rsidR="00DA726F" w:rsidRPr="0018241B" w:rsidRDefault="00DA726F" w:rsidP="753A81FD">
      <w:pPr>
        <w:rPr>
          <w:color w:val="00B050"/>
        </w:rPr>
      </w:pPr>
    </w:p>
    <w:p w14:paraId="4B7AFC71" w14:textId="09DDFBD6" w:rsidR="00553440" w:rsidRDefault="00083ED4" w:rsidP="00462E25">
      <w:r w:rsidRPr="00083ED4">
        <w:t>Heb je last van fel licht of de vele kleuren op het scherm van jouw iPhone of iPad? In dit artikel leggen we uit welke mogelijkheden er zijn om de kleurenweergave aan te passen. Ook zetten we de voor- en nadelen van elke optie voor je op een rij.</w:t>
      </w:r>
      <w:r w:rsidR="00AD5F29">
        <w:t xml:space="preserve"> Wij hebben hierbij gebruik gemaakt van</w:t>
      </w:r>
      <w:r w:rsidR="00462E25">
        <w:t xml:space="preserve"> een iPad met</w:t>
      </w:r>
      <w:r w:rsidR="00AD5F29">
        <w:t xml:space="preserve"> iPadOS 18.5 en </w:t>
      </w:r>
      <w:r w:rsidR="00462E25">
        <w:t xml:space="preserve">iPhone met </w:t>
      </w:r>
      <w:r w:rsidR="00B86AD7">
        <w:t xml:space="preserve">iOS </w:t>
      </w:r>
      <w:r w:rsidR="00AD5F29">
        <w:t>18.5.</w:t>
      </w:r>
    </w:p>
    <w:p w14:paraId="07664C0D" w14:textId="77777777" w:rsidR="00462E25" w:rsidRDefault="00462E25" w:rsidP="00462E25"/>
    <w:p w14:paraId="25ED535C" w14:textId="173E48C9" w:rsidR="00421981" w:rsidRPr="00FF7583" w:rsidRDefault="00421981" w:rsidP="00421981">
      <w:pPr>
        <w:pStyle w:val="doSubTitle"/>
      </w:pPr>
      <w:r w:rsidRPr="00FF7583">
        <w:t>Donkere modus</w:t>
      </w:r>
    </w:p>
    <w:p w14:paraId="4E744D79" w14:textId="7AA90B1F" w:rsidR="00421981" w:rsidRDefault="00DC131B" w:rsidP="00421981">
      <w:pPr>
        <w:spacing w:after="160" w:line="259" w:lineRule="auto"/>
      </w:pPr>
      <w:r w:rsidRPr="00DC131B">
        <w:t>Sinds iOS 13 en iPadOS 13 kun je de donkere modus en kleurenfilters gebruiken om het scherm rustiger en prettiger leesbaar te maken</w:t>
      </w:r>
      <w:r w:rsidR="00421981" w:rsidRPr="00FF7583">
        <w:t xml:space="preserve">. Het voordeel is dat de kleuren van teksten en plaatjes op </w:t>
      </w:r>
      <w:r>
        <w:t>de</w:t>
      </w:r>
      <w:r w:rsidR="00421981" w:rsidRPr="00FF7583">
        <w:t xml:space="preserve"> juiste</w:t>
      </w:r>
      <w:r>
        <w:t>, originele</w:t>
      </w:r>
      <w:r w:rsidR="00421981" w:rsidRPr="00FF7583">
        <w:t xml:space="preserve"> manier worden weergegeven. </w:t>
      </w:r>
      <w:r w:rsidRPr="00DC131B">
        <w:t>Hoewel niet alle apps deze functie ondersteunen, is de donkere modus inmiddels in veel apps geïntegreerd.</w:t>
      </w:r>
      <w:r>
        <w:t xml:space="preserve"> </w:t>
      </w:r>
      <w:r w:rsidR="00421981" w:rsidRPr="00FF7583">
        <w:t xml:space="preserve">De donkere modus brengt voor veel gebruikers een rustiger beeld en een beter visueel leesbare scherminhoud. Teksten worden weergegeven in een witte of lichtgrijze kleur op een zwarte achtergrond. Ook het contrast van knoppen en regelaars is beter. </w:t>
      </w:r>
    </w:p>
    <w:p w14:paraId="5ECD049B" w14:textId="77777777" w:rsidR="00421981" w:rsidRPr="00FF7583" w:rsidRDefault="00421981" w:rsidP="00421981">
      <w:pPr>
        <w:spacing w:after="160" w:line="259" w:lineRule="auto"/>
      </w:pPr>
      <w:r w:rsidRPr="00FF7583">
        <w:rPr>
          <w:b/>
          <w:bCs/>
        </w:rPr>
        <w:t>Voordelen:</w:t>
      </w:r>
    </w:p>
    <w:p w14:paraId="7A368C7D" w14:textId="77777777" w:rsidR="00421981" w:rsidRPr="00FF7583" w:rsidRDefault="00421981" w:rsidP="00421981">
      <w:pPr>
        <w:numPr>
          <w:ilvl w:val="0"/>
          <w:numId w:val="6"/>
        </w:numPr>
        <w:spacing w:after="160" w:line="259" w:lineRule="auto"/>
      </w:pPr>
      <w:r w:rsidRPr="00FF7583">
        <w:t>Rustiger beeld, vooral ’s avonds</w:t>
      </w:r>
    </w:p>
    <w:p w14:paraId="19B8A3FA" w14:textId="77777777" w:rsidR="00421981" w:rsidRPr="00FF7583" w:rsidRDefault="00421981" w:rsidP="00421981">
      <w:pPr>
        <w:numPr>
          <w:ilvl w:val="0"/>
          <w:numId w:val="6"/>
        </w:numPr>
        <w:spacing w:after="160" w:line="259" w:lineRule="auto"/>
      </w:pPr>
      <w:r w:rsidRPr="00FF7583">
        <w:t>Beter contrast en leesbaarheid</w:t>
      </w:r>
    </w:p>
    <w:p w14:paraId="5B777E5E" w14:textId="77777777" w:rsidR="00421981" w:rsidRPr="00FF7583" w:rsidRDefault="00421981" w:rsidP="00421981">
      <w:pPr>
        <w:numPr>
          <w:ilvl w:val="0"/>
          <w:numId w:val="6"/>
        </w:numPr>
        <w:spacing w:after="160" w:line="259" w:lineRule="auto"/>
      </w:pPr>
      <w:r w:rsidRPr="00FF7583">
        <w:t>Behoud van originele kleuren in afbeeldingen</w:t>
      </w:r>
    </w:p>
    <w:p w14:paraId="1237C01B" w14:textId="77777777" w:rsidR="00421981" w:rsidRPr="00FF7583" w:rsidRDefault="00421981" w:rsidP="00421981">
      <w:pPr>
        <w:spacing w:after="160" w:line="259" w:lineRule="auto"/>
      </w:pPr>
      <w:r w:rsidRPr="00FF7583">
        <w:rPr>
          <w:b/>
          <w:bCs/>
        </w:rPr>
        <w:lastRenderedPageBreak/>
        <w:t>Nadelen:</w:t>
      </w:r>
    </w:p>
    <w:p w14:paraId="7FD18B1F" w14:textId="77777777" w:rsidR="00421981" w:rsidRDefault="00421981" w:rsidP="00421981">
      <w:pPr>
        <w:numPr>
          <w:ilvl w:val="0"/>
          <w:numId w:val="7"/>
        </w:numPr>
        <w:spacing w:after="160" w:line="259" w:lineRule="auto"/>
      </w:pPr>
      <w:r w:rsidRPr="00FF7583">
        <w:t>Niet alle apps ondersteunen deze modus, al wordt het wel steeds meer de standaard.</w:t>
      </w:r>
    </w:p>
    <w:p w14:paraId="6F10C224" w14:textId="77777777" w:rsidR="00421981" w:rsidRDefault="00421981" w:rsidP="753A81FD">
      <w:pPr>
        <w:rPr>
          <w:color w:val="00B05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21981" w14:paraId="7CEE4931" w14:textId="77777777" w:rsidTr="00B554BC">
        <w:tc>
          <w:tcPr>
            <w:tcW w:w="4303" w:type="dxa"/>
          </w:tcPr>
          <w:p w14:paraId="1F8B498A" w14:textId="77777777" w:rsidR="00421981" w:rsidRDefault="00421981" w:rsidP="00B554BC">
            <w:r>
              <w:rPr>
                <w:noProof/>
                <w:lang w:eastAsia="nl-NL"/>
              </w:rPr>
              <w:drawing>
                <wp:inline distT="0" distB="0" distL="0" distR="0" wp14:anchorId="3F64CBD4" wp14:editId="18EC68DF">
                  <wp:extent cx="1293509" cy="2801816"/>
                  <wp:effectExtent l="0" t="0" r="1905" b="0"/>
                  <wp:docPr id="3" name="Afbeelding 3" descr="Schermafdruk in donkere mo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1293509" cy="2801816"/>
                          </a:xfrm>
                          <a:prstGeom prst="rect">
                            <a:avLst/>
                          </a:prstGeom>
                        </pic:spPr>
                      </pic:pic>
                    </a:graphicData>
                  </a:graphic>
                </wp:inline>
              </w:drawing>
            </w:r>
          </w:p>
        </w:tc>
        <w:tc>
          <w:tcPr>
            <w:tcW w:w="4304" w:type="dxa"/>
          </w:tcPr>
          <w:p w14:paraId="3D90F405" w14:textId="77777777" w:rsidR="00421981" w:rsidRDefault="00421981" w:rsidP="00B554BC">
            <w:r>
              <w:rPr>
                <w:noProof/>
                <w:lang w:eastAsia="nl-NL"/>
              </w:rPr>
              <w:drawing>
                <wp:inline distT="0" distB="0" distL="0" distR="0" wp14:anchorId="407FF938" wp14:editId="0888BAC1">
                  <wp:extent cx="1290801" cy="2795954"/>
                  <wp:effectExtent l="0" t="0" r="5080" b="4445"/>
                  <wp:docPr id="4" name="Afbeelding 4" descr="Schermafdruk in normale mod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2">
                            <a:extLst>
                              <a:ext uri="{28A0092B-C50C-407E-A947-70E740481C1C}">
                                <a14:useLocalDpi xmlns:a14="http://schemas.microsoft.com/office/drawing/2010/main" val="0"/>
                              </a:ext>
                            </a:extLst>
                          </a:blip>
                          <a:stretch>
                            <a:fillRect/>
                          </a:stretch>
                        </pic:blipFill>
                        <pic:spPr>
                          <a:xfrm>
                            <a:off x="0" y="0"/>
                            <a:ext cx="1290801" cy="2795954"/>
                          </a:xfrm>
                          <a:prstGeom prst="rect">
                            <a:avLst/>
                          </a:prstGeom>
                        </pic:spPr>
                      </pic:pic>
                    </a:graphicData>
                  </a:graphic>
                </wp:inline>
              </w:drawing>
            </w:r>
          </w:p>
        </w:tc>
      </w:tr>
      <w:tr w:rsidR="00421981" w:rsidRPr="008C7FA4" w14:paraId="145FEF1C" w14:textId="77777777" w:rsidTr="00B554BC">
        <w:tc>
          <w:tcPr>
            <w:tcW w:w="4303" w:type="dxa"/>
          </w:tcPr>
          <w:p w14:paraId="5C7AD3C9" w14:textId="77777777" w:rsidR="00421981" w:rsidRPr="008C7FA4" w:rsidRDefault="00421981" w:rsidP="00B554BC">
            <w:r w:rsidRPr="008C7FA4">
              <w:t>Schermafdruk in donkere modus</w:t>
            </w:r>
          </w:p>
        </w:tc>
        <w:tc>
          <w:tcPr>
            <w:tcW w:w="4304" w:type="dxa"/>
          </w:tcPr>
          <w:p w14:paraId="6F1BB0F1" w14:textId="77777777" w:rsidR="00421981" w:rsidRPr="008C7FA4" w:rsidRDefault="00421981" w:rsidP="00B554BC">
            <w:r w:rsidRPr="008C7FA4">
              <w:t>Schermafdruk in normale modus</w:t>
            </w:r>
          </w:p>
        </w:tc>
      </w:tr>
    </w:tbl>
    <w:p w14:paraId="0CC04566" w14:textId="77777777" w:rsidR="00421981" w:rsidRDefault="00421981" w:rsidP="753A81FD">
      <w:pPr>
        <w:rPr>
          <w:color w:val="00B050"/>
        </w:rPr>
      </w:pPr>
    </w:p>
    <w:p w14:paraId="0B5EBA4F" w14:textId="77777777" w:rsidR="00421981" w:rsidRDefault="00421981" w:rsidP="753A81FD">
      <w:pPr>
        <w:rPr>
          <w:color w:val="00B050"/>
        </w:rPr>
      </w:pPr>
    </w:p>
    <w:p w14:paraId="2DC8BE50" w14:textId="77777777" w:rsidR="00421981" w:rsidRPr="00421981" w:rsidRDefault="00421981" w:rsidP="00421981">
      <w:pPr>
        <w:pStyle w:val="Kop1"/>
      </w:pPr>
      <w:r w:rsidRPr="00421981">
        <w:t>Slim omgekeerd of klassiek omgekeerd</w:t>
      </w:r>
    </w:p>
    <w:p w14:paraId="2387B341" w14:textId="29283A13" w:rsidR="00DC131B" w:rsidRPr="00DC131B" w:rsidRDefault="00DC131B" w:rsidP="00DC131B">
      <w:pPr>
        <w:spacing w:after="160" w:line="259" w:lineRule="auto"/>
      </w:pPr>
      <w:r w:rsidRPr="00DC131B">
        <w:t xml:space="preserve">Een andere optie die </w:t>
      </w:r>
      <w:r w:rsidRPr="00B0251A">
        <w:t>vroeger</w:t>
      </w:r>
      <w:r w:rsidRPr="00DC131B">
        <w:t xml:space="preserve"> va</w:t>
      </w:r>
      <w:r w:rsidR="00B0251A" w:rsidRPr="00B0251A">
        <w:t>ak</w:t>
      </w:r>
      <w:r w:rsidRPr="00DC131B">
        <w:t xml:space="preserve"> werd gebruikt, is de instelling Slim omgekeerd of Klassiek omgekeerd. Deze functies keren de kleuren op het scherm om, maar niet altijd op </w:t>
      </w:r>
      <w:r w:rsidR="00B0251A" w:rsidRPr="00B0251A">
        <w:t>de gewenste</w:t>
      </w:r>
      <w:r w:rsidRPr="00DC131B">
        <w:t xml:space="preserve"> manier. Zo kan bijvoorbeeld</w:t>
      </w:r>
      <w:r w:rsidR="00B0251A" w:rsidRPr="00B0251A">
        <w:t xml:space="preserve"> de kleur</w:t>
      </w:r>
      <w:r w:rsidRPr="00DC131B">
        <w:t xml:space="preserve"> rood blauw worden, wat door veel gebruikers als storend wordt ervaren. Bij Klassiek omgekeerd worden ook</w:t>
      </w:r>
      <w:r w:rsidR="00B0251A" w:rsidRPr="00B0251A">
        <w:t xml:space="preserve"> de kleuren van</w:t>
      </w:r>
      <w:r w:rsidRPr="00DC131B">
        <w:t xml:space="preserve"> afbeeldingen omgekeerd, waardoor deze vaak slecht</w:t>
      </w:r>
      <w:r w:rsidR="00B0251A" w:rsidRPr="00B0251A">
        <w:t>er</w:t>
      </w:r>
      <w:r w:rsidRPr="00DC131B">
        <w:t xml:space="preserve"> zichtbaar zijn.</w:t>
      </w:r>
    </w:p>
    <w:p w14:paraId="27F4868D" w14:textId="77777777" w:rsidR="00DC131B" w:rsidRPr="00DC131B" w:rsidRDefault="00DC131B" w:rsidP="00DC131B">
      <w:pPr>
        <w:spacing w:after="160" w:line="259" w:lineRule="auto"/>
      </w:pPr>
      <w:r w:rsidRPr="00DC131B">
        <w:t>Het voordeel van deze instellingen is dat ze soms werken op plekken waar de donkere modus niet wordt ondersteund. Daardoor kunnen ze in bepaalde situaties toch een bruikbare oplossing bieden.</w:t>
      </w:r>
    </w:p>
    <w:p w14:paraId="0EF7EC5E" w14:textId="62451945" w:rsidR="00B0251A" w:rsidRPr="00B0251A" w:rsidRDefault="00B0251A" w:rsidP="00B0251A">
      <w:pPr>
        <w:spacing w:after="160" w:line="259" w:lineRule="auto"/>
      </w:pPr>
      <w:r>
        <w:t xml:space="preserve">De functie Slim omgekeerd en Klassiek omgekeerd </w:t>
      </w:r>
      <w:r w:rsidR="00421981" w:rsidRPr="00FF7583">
        <w:t>breng</w:t>
      </w:r>
      <w:r>
        <w:t>t</w:t>
      </w:r>
      <w:r w:rsidR="00421981" w:rsidRPr="00FF7583">
        <w:t xml:space="preserve"> voor veel gebruikers een rustiger beeld en een beter leesbare scherminhoud. Ze worden vaak alleen nog ingezet wanneer de donkere modus niet voldoende is.</w:t>
      </w:r>
      <w:r>
        <w:t xml:space="preserve"> </w:t>
      </w:r>
      <w:r w:rsidRPr="00B0251A">
        <w:t>Teksten worden weergegeven in witte of lichtgrijze tinten op een zwarte achtergrond, wat ook het contrast en de zichtbaarheid van knoppen en regelaars verbetert. Het belangrijkste verschil tussen Klassiek omgekeerd en Slim omgekeerd zit in de weergave van afbeeldingen: bij Klassiek omgekeerd worden ook afbeeldingen omgekeerd, waardoor deze vaak slecht zichtbaar zijn.</w:t>
      </w:r>
    </w:p>
    <w:p w14:paraId="640E9C33" w14:textId="77777777" w:rsidR="00421981" w:rsidRPr="0018241B" w:rsidRDefault="00421981" w:rsidP="753A81FD">
      <w:pPr>
        <w:rPr>
          <w:color w:val="00B050"/>
        </w:rPr>
      </w:pPr>
    </w:p>
    <w:p w14:paraId="30A8C448" w14:textId="77777777" w:rsidR="0018241B" w:rsidRPr="0018241B" w:rsidRDefault="0018241B" w:rsidP="753A81FD">
      <w:pPr>
        <w:rPr>
          <w:color w:val="00B050"/>
        </w:rPr>
      </w:pPr>
    </w:p>
    <w:p w14:paraId="231C14E9" w14:textId="77777777" w:rsidR="00421981" w:rsidRPr="00FF7583" w:rsidRDefault="00421981" w:rsidP="00462E25">
      <w:pPr>
        <w:pStyle w:val="Kop1"/>
      </w:pPr>
      <w:r w:rsidRPr="00FF7583">
        <w:t>Kleurenfilter</w:t>
      </w:r>
    </w:p>
    <w:p w14:paraId="53C208DC" w14:textId="77777777" w:rsidR="00D83C21" w:rsidRPr="00B40B9B" w:rsidRDefault="00B40B9B" w:rsidP="00D83C21">
      <w:r w:rsidRPr="00B40B9B">
        <w:t xml:space="preserve">Wanneer de standaardinstellingen, de donkere modus of omgekeerde kleuren niet optimaal genoeg voor jou zijn, kun je gebruik maken van een zogenaamd kleurenfilter. Hiermee pas je de schermweergave aan op een manier die beter aansluit bij jouw wensen. </w:t>
      </w:r>
      <w:r w:rsidR="00D83C21" w:rsidRPr="00B40B9B">
        <w:t>Een nadeel is dat deze functie niet via Siri te bedienen is.</w:t>
      </w:r>
    </w:p>
    <w:p w14:paraId="77AD2E3F" w14:textId="77777777" w:rsidR="00D83C21" w:rsidRDefault="00D83C21" w:rsidP="00B40B9B"/>
    <w:p w14:paraId="0B7221B2" w14:textId="7522BEBA" w:rsidR="00B32429" w:rsidRDefault="00B40B9B" w:rsidP="00B32429">
      <w:r>
        <w:t xml:space="preserve">Je </w:t>
      </w:r>
      <w:r w:rsidRPr="00B40B9B">
        <w:t>kies</w:t>
      </w:r>
      <w:r>
        <w:t>t</w:t>
      </w:r>
      <w:r w:rsidRPr="00B40B9B">
        <w:t xml:space="preserve"> het filter dat het best bij je past en </w:t>
      </w:r>
      <w:r>
        <w:t xml:space="preserve">daarbinnen kun </w:t>
      </w:r>
      <w:r w:rsidRPr="00B40B9B">
        <w:t xml:space="preserve">je </w:t>
      </w:r>
      <w:r>
        <w:t xml:space="preserve">naar wens </w:t>
      </w:r>
      <w:r w:rsidRPr="00B40B9B">
        <w:t xml:space="preserve">de intensiteit </w:t>
      </w:r>
      <w:r>
        <w:t>van de kleur en sterkte aanpassen</w:t>
      </w:r>
      <w:r w:rsidRPr="00B40B9B">
        <w:t>.</w:t>
      </w:r>
      <w:r w:rsidR="00D83C21" w:rsidRPr="00D83C21">
        <w:t xml:space="preserve"> Daarnaast is er een grijsfilter beschikbaar dat alle kleuren verwijdert en alleen grijstinten weergeeft.</w:t>
      </w:r>
    </w:p>
    <w:p w14:paraId="66CAFB5E" w14:textId="77777777" w:rsidR="00462E25" w:rsidRDefault="00462E25" w:rsidP="00B32429"/>
    <w:p w14:paraId="6B96555C" w14:textId="0465BFCC" w:rsidR="00B40B9B" w:rsidRPr="00B32429" w:rsidRDefault="00B40B9B" w:rsidP="00B32429"/>
    <w:p w14:paraId="62A73D80" w14:textId="1636B82C" w:rsidR="00427CE2" w:rsidRDefault="00B32429" w:rsidP="00462E25">
      <w:pPr>
        <w:pStyle w:val="Kop1"/>
      </w:pPr>
      <w:r w:rsidRPr="00462E25">
        <w:t>Hoe gebruik ik de verschillende functies</w:t>
      </w:r>
      <w:r w:rsidR="004D0045" w:rsidRPr="00462E25">
        <w:t>?</w:t>
      </w:r>
      <w:r w:rsidRPr="00462E25">
        <w:t xml:space="preserve"> </w:t>
      </w:r>
    </w:p>
    <w:p w14:paraId="4C443046" w14:textId="76F3BDF3" w:rsidR="00D060B8" w:rsidRDefault="00D060B8" w:rsidP="00D060B8">
      <w:r>
        <w:t>Je kunt kleuraanpassingen doen via Siri, via het bedieningspaneel of via de instellingen-app.</w:t>
      </w:r>
    </w:p>
    <w:p w14:paraId="5C19594A" w14:textId="77777777" w:rsidR="00D060B8" w:rsidRPr="00D060B8" w:rsidRDefault="00D060B8" w:rsidP="00D060B8"/>
    <w:p w14:paraId="134ECFBD" w14:textId="57AED1E8" w:rsidR="00B32429" w:rsidRDefault="00D060B8" w:rsidP="00462E25">
      <w:pPr>
        <w:pStyle w:val="Kop1"/>
      </w:pPr>
      <w:r>
        <w:t xml:space="preserve">1. </w:t>
      </w:r>
      <w:r w:rsidR="00B32429" w:rsidRPr="008C7FA4">
        <w:t>Via een Siri- spraakopdracht</w:t>
      </w:r>
    </w:p>
    <w:p w14:paraId="2B05DB9F" w14:textId="70991A5D" w:rsidR="00B32429" w:rsidRDefault="00B32429" w:rsidP="00B32429">
      <w:r>
        <w:t xml:space="preserve">De donkere modus, de functie </w:t>
      </w:r>
      <w:r w:rsidR="00A12625">
        <w:t>S</w:t>
      </w:r>
      <w:r>
        <w:t xml:space="preserve">lim omgekeerd en de functie Klassiek omgekeerd, kun je het makkelijkste </w:t>
      </w:r>
      <w:r w:rsidR="00A12625">
        <w:t>inschakelen</w:t>
      </w:r>
      <w:r>
        <w:t xml:space="preserve"> </w:t>
      </w:r>
      <w:r w:rsidR="00A12625">
        <w:t>via</w:t>
      </w:r>
      <w:r>
        <w:t xml:space="preserve"> een Siri- spraakopdracht. </w:t>
      </w:r>
      <w:r w:rsidR="00A12625">
        <w:t>Geef</w:t>
      </w:r>
      <w:r>
        <w:t xml:space="preserve"> hiervoor de volgende </w:t>
      </w:r>
      <w:r w:rsidR="00A12625">
        <w:t>spraakopdrachten</w:t>
      </w:r>
      <w:r>
        <w:t>:</w:t>
      </w:r>
    </w:p>
    <w:p w14:paraId="70012072" w14:textId="77777777" w:rsidR="00553440" w:rsidRDefault="00B32429" w:rsidP="00553440">
      <w:pPr>
        <w:pStyle w:val="Lijstalinea"/>
        <w:numPr>
          <w:ilvl w:val="0"/>
          <w:numId w:val="10"/>
        </w:numPr>
        <w:ind w:left="709" w:firstLine="425"/>
      </w:pPr>
      <w:r w:rsidRPr="007E38E4">
        <w:t>“</w:t>
      </w:r>
      <w:r w:rsidR="00A12625" w:rsidRPr="007E38E4">
        <w:t>D</w:t>
      </w:r>
      <w:r w:rsidRPr="007E38E4">
        <w:t xml:space="preserve">onkere modus aan/uit”. </w:t>
      </w:r>
    </w:p>
    <w:p w14:paraId="62C89264" w14:textId="77777777" w:rsidR="00553440" w:rsidRDefault="00B32429" w:rsidP="00553440">
      <w:pPr>
        <w:pStyle w:val="Lijstalinea"/>
        <w:numPr>
          <w:ilvl w:val="0"/>
          <w:numId w:val="10"/>
        </w:numPr>
        <w:ind w:left="1418" w:hanging="284"/>
      </w:pPr>
      <w:r w:rsidRPr="007E38E4">
        <w:t>“Kleuromkering aan/uit”</w:t>
      </w:r>
    </w:p>
    <w:p w14:paraId="15794DD9" w14:textId="5F15CF8F" w:rsidR="00B32429" w:rsidRPr="007E38E4" w:rsidRDefault="00B32429" w:rsidP="00553440">
      <w:pPr>
        <w:pStyle w:val="Lijstalinea"/>
        <w:numPr>
          <w:ilvl w:val="0"/>
          <w:numId w:val="10"/>
        </w:numPr>
      </w:pPr>
      <w:r w:rsidRPr="007E38E4">
        <w:t>“Klassiek omgekeerd aan/uit</w:t>
      </w:r>
    </w:p>
    <w:p w14:paraId="5A8AAEA0" w14:textId="77777777" w:rsidR="00B32429" w:rsidRDefault="00B32429" w:rsidP="00B32429"/>
    <w:p w14:paraId="155A0D1D" w14:textId="5429F4F5" w:rsidR="00B32429" w:rsidRPr="008C7FA4" w:rsidRDefault="00462E25" w:rsidP="00462E25">
      <w:pPr>
        <w:pStyle w:val="Kop1"/>
      </w:pPr>
      <w:r>
        <w:t xml:space="preserve"> </w:t>
      </w:r>
      <w:r w:rsidR="00D060B8">
        <w:t xml:space="preserve">2. </w:t>
      </w:r>
      <w:r w:rsidR="00B32429" w:rsidRPr="00462E25">
        <w:rPr>
          <w:rStyle w:val="Kop1Char"/>
        </w:rPr>
        <w:t>Via het bedieningspaneel</w:t>
      </w:r>
    </w:p>
    <w:p w14:paraId="35CACB68" w14:textId="7FCAF7FA" w:rsidR="00AE7A07" w:rsidRDefault="00B32429" w:rsidP="00B32429">
      <w:r>
        <w:t xml:space="preserve">Wil je vaker van </w:t>
      </w:r>
      <w:r w:rsidR="00AE7A07">
        <w:t xml:space="preserve">instelling </w:t>
      </w:r>
      <w:r w:rsidR="00A12625">
        <w:t xml:space="preserve">wisselen </w:t>
      </w:r>
      <w:r w:rsidR="00AE7A07">
        <w:t xml:space="preserve">dan kun je de functies toevoegen </w:t>
      </w:r>
      <w:r w:rsidR="00A12625">
        <w:t>aan</w:t>
      </w:r>
      <w:r w:rsidR="00AE7A07">
        <w:t xml:space="preserve"> het bedieningspaneel.</w:t>
      </w:r>
    </w:p>
    <w:p w14:paraId="289836D2" w14:textId="77777777" w:rsidR="00D060B8" w:rsidRDefault="00D060B8" w:rsidP="00B32429"/>
    <w:p w14:paraId="7F8A6114" w14:textId="0ADE4FC3" w:rsidR="00AE7A07" w:rsidRPr="007E38E4" w:rsidRDefault="00B32429" w:rsidP="00B32429">
      <w:r w:rsidRPr="007E38E4">
        <w:t>Deze mogelijkhe</w:t>
      </w:r>
      <w:r w:rsidR="00AE7A07" w:rsidRPr="007E38E4">
        <w:t>den</w:t>
      </w:r>
      <w:r w:rsidRPr="007E38E4">
        <w:t xml:space="preserve"> moet je wel </w:t>
      </w:r>
      <w:r w:rsidR="00A12625" w:rsidRPr="007E38E4">
        <w:t xml:space="preserve">eerst </w:t>
      </w:r>
      <w:r w:rsidRPr="007E38E4">
        <w:t xml:space="preserve">aan het </w:t>
      </w:r>
      <w:r w:rsidR="00A12625" w:rsidRPr="007E38E4">
        <w:t>b</w:t>
      </w:r>
      <w:r w:rsidRPr="007E38E4">
        <w:t xml:space="preserve">edieningspaneel toevoegen. </w:t>
      </w:r>
    </w:p>
    <w:p w14:paraId="39E86D8F" w14:textId="09BDBC8B" w:rsidR="00AE7A07" w:rsidRPr="007E38E4" w:rsidRDefault="00AE7A07" w:rsidP="00B32429">
      <w:r w:rsidRPr="007E38E4">
        <w:t>Ga naar</w:t>
      </w:r>
      <w:r w:rsidR="00E44220" w:rsidRPr="007E38E4">
        <w:t xml:space="preserve"> het</w:t>
      </w:r>
      <w:r w:rsidRPr="007E38E4">
        <w:t xml:space="preserve"> bedieningspaneel (veeg omhoog vanaf de </w:t>
      </w:r>
      <w:r w:rsidR="00E44220" w:rsidRPr="007E38E4">
        <w:t>rechter bovenkant</w:t>
      </w:r>
      <w:r w:rsidRPr="007E38E4">
        <w:t xml:space="preserve"> van het scherm) -&gt; </w:t>
      </w:r>
      <w:r w:rsidR="00A12625" w:rsidRPr="007E38E4">
        <w:t>tik</w:t>
      </w:r>
      <w:r w:rsidRPr="007E38E4">
        <w:t xml:space="preserve"> linksboven op het plusje</w:t>
      </w:r>
      <w:r w:rsidR="00E44220" w:rsidRPr="007E38E4">
        <w:t xml:space="preserve"> -&gt; kies onderaan voor ‘</w:t>
      </w:r>
      <w:r w:rsidRPr="007E38E4">
        <w:t xml:space="preserve">voeg </w:t>
      </w:r>
      <w:r w:rsidR="00E44220" w:rsidRPr="007E38E4">
        <w:t xml:space="preserve">een </w:t>
      </w:r>
      <w:r w:rsidRPr="007E38E4">
        <w:t xml:space="preserve">regelaar toe -&gt; </w:t>
      </w:r>
      <w:r w:rsidR="00A12625" w:rsidRPr="007E38E4">
        <w:t>tik</w:t>
      </w:r>
      <w:r w:rsidRPr="007E38E4">
        <w:t xml:space="preserve"> op voeg een regelaar toe -&gt; Kies de gewenste optie</w:t>
      </w:r>
      <w:r w:rsidR="00A12625" w:rsidRPr="007E38E4">
        <w:t>(</w:t>
      </w:r>
      <w:r w:rsidRPr="007E38E4">
        <w:t>s</w:t>
      </w:r>
      <w:r w:rsidR="00A12625" w:rsidRPr="007E38E4">
        <w:t>)</w:t>
      </w:r>
      <w:r w:rsidRPr="007E38E4">
        <w:t xml:space="preserve">. </w:t>
      </w:r>
    </w:p>
    <w:p w14:paraId="6CB81A36" w14:textId="77777777" w:rsidR="00B32429" w:rsidRDefault="00B32429" w:rsidP="00B32429"/>
    <w:p w14:paraId="6DD28DF0" w14:textId="2257B0E5" w:rsidR="00B32429" w:rsidRDefault="00B32429" w:rsidP="00B32429">
      <w:r>
        <w:t xml:space="preserve">De plaats waar </w:t>
      </w:r>
      <w:r w:rsidR="004D0045">
        <w:t>functies</w:t>
      </w:r>
      <w:r>
        <w:t xml:space="preserve"> in het </w:t>
      </w:r>
      <w:r w:rsidR="00A12625">
        <w:t>b</w:t>
      </w:r>
      <w:r>
        <w:t xml:space="preserve">edieningspaneel verschijnt kun je </w:t>
      </w:r>
      <w:r w:rsidR="00A12625">
        <w:t xml:space="preserve">daarna </w:t>
      </w:r>
      <w:r>
        <w:t>nog aanpassen</w:t>
      </w:r>
      <w:r w:rsidR="004D0045" w:rsidRPr="007E38E4">
        <w:t xml:space="preserve">. Ga </w:t>
      </w:r>
      <w:r w:rsidR="00A12625" w:rsidRPr="007E38E4">
        <w:t>hiervoor</w:t>
      </w:r>
      <w:r w:rsidR="004D0045" w:rsidRPr="007E38E4">
        <w:t xml:space="preserve"> naar-&gt; bedieningspaneel (veeg omhoog vanaf de </w:t>
      </w:r>
      <w:r w:rsidR="00E44220" w:rsidRPr="007E38E4">
        <w:t>rechter bovenkant</w:t>
      </w:r>
      <w:r w:rsidR="004D0045" w:rsidRPr="007E38E4">
        <w:t xml:space="preserve"> van het scherm) -&gt; </w:t>
      </w:r>
      <w:r w:rsidR="00A12625" w:rsidRPr="007E38E4">
        <w:t>tik</w:t>
      </w:r>
      <w:r w:rsidR="004D0045" w:rsidRPr="007E38E4">
        <w:t xml:space="preserve"> linksboven op het plusje</w:t>
      </w:r>
      <w:r w:rsidR="00E44220" w:rsidRPr="007E38E4">
        <w:t xml:space="preserve"> -&gt; tik op de functie, houdt vast en sleep naar de gewenste plaats. Tik een keer buiten het bedieningspaneel ergens op het scherm en alles staat weer ‘vast’. </w:t>
      </w:r>
    </w:p>
    <w:p w14:paraId="419C2800" w14:textId="77777777" w:rsidR="00B32429" w:rsidRDefault="00B32429" w:rsidP="00B32429"/>
    <w:p w14:paraId="1EB74C90" w14:textId="3B1D87E9" w:rsidR="00B32429" w:rsidRDefault="00D060B8" w:rsidP="00B32429">
      <w:pPr>
        <w:pStyle w:val="Kop2"/>
      </w:pPr>
      <w:r>
        <w:rPr>
          <w:rStyle w:val="Kop1Char"/>
          <w:b w:val="0"/>
          <w:bCs/>
        </w:rPr>
        <w:t xml:space="preserve">3. </w:t>
      </w:r>
      <w:r w:rsidR="00B32429" w:rsidRPr="00462E25">
        <w:rPr>
          <w:rStyle w:val="Kop1Char"/>
          <w:b w:val="0"/>
          <w:bCs/>
        </w:rPr>
        <w:t>Via het instellingenmenu</w:t>
      </w:r>
    </w:p>
    <w:p w14:paraId="7900EB81" w14:textId="77777777" w:rsidR="00B32429" w:rsidRDefault="00B32429" w:rsidP="00B32429"/>
    <w:p w14:paraId="3C7FA9E3" w14:textId="77777777" w:rsidR="004D0045" w:rsidRPr="007E38E4" w:rsidRDefault="00B32429" w:rsidP="00B32429">
      <w:r w:rsidRPr="007E38E4">
        <w:t xml:space="preserve">Natuurlijk kun je de </w:t>
      </w:r>
      <w:r w:rsidR="004D0045" w:rsidRPr="007E38E4">
        <w:t xml:space="preserve">functies ook </w:t>
      </w:r>
      <w:r w:rsidRPr="007E38E4">
        <w:t xml:space="preserve">in- en uitschakelen via het instellingenmenu. </w:t>
      </w:r>
    </w:p>
    <w:p w14:paraId="487E08B6" w14:textId="77777777" w:rsidR="004D0045" w:rsidRPr="007E38E4" w:rsidRDefault="004D0045" w:rsidP="00B32429"/>
    <w:p w14:paraId="3357A0BC" w14:textId="4045DA10" w:rsidR="00B32429" w:rsidRPr="007E38E4" w:rsidRDefault="004D0045" w:rsidP="00B32429">
      <w:r w:rsidRPr="007E38E4">
        <w:rPr>
          <w:b/>
          <w:bCs/>
        </w:rPr>
        <w:t xml:space="preserve">Donkere modus: </w:t>
      </w:r>
      <w:r w:rsidR="00B32429" w:rsidRPr="007E38E4">
        <w:t xml:space="preserve">Ga naar Instellingen -&gt; Scherm en helderheid. Bovenaan het scherm vind je de keuzemogelijkheid “Donker” voor donkere modus en “Licht” voor </w:t>
      </w:r>
      <w:r w:rsidR="003C7276" w:rsidRPr="007E38E4">
        <w:t>‘</w:t>
      </w:r>
      <w:r w:rsidR="00B32429" w:rsidRPr="007E38E4">
        <w:t>normale</w:t>
      </w:r>
      <w:r w:rsidR="003C7276" w:rsidRPr="007E38E4">
        <w:t>’</w:t>
      </w:r>
      <w:r w:rsidR="00B32429" w:rsidRPr="007E38E4">
        <w:t xml:space="preserve"> modus.</w:t>
      </w:r>
    </w:p>
    <w:p w14:paraId="5F85FDEE" w14:textId="77777777" w:rsidR="004D0045" w:rsidRPr="007E38E4" w:rsidRDefault="004D0045" w:rsidP="00B32429">
      <w:pPr>
        <w:rPr>
          <w:b/>
          <w:bCs/>
        </w:rPr>
      </w:pPr>
    </w:p>
    <w:p w14:paraId="19F9989B" w14:textId="12B0A25C" w:rsidR="004D0045" w:rsidRPr="007E38E4" w:rsidRDefault="004D0045" w:rsidP="004D0045">
      <w:pPr>
        <w:rPr>
          <w:b/>
          <w:bCs/>
        </w:rPr>
      </w:pPr>
      <w:r w:rsidRPr="007E38E4">
        <w:rPr>
          <w:b/>
          <w:bCs/>
        </w:rPr>
        <w:t xml:space="preserve">Slim </w:t>
      </w:r>
      <w:r w:rsidR="00946DAC" w:rsidRPr="007E38E4">
        <w:rPr>
          <w:b/>
          <w:bCs/>
        </w:rPr>
        <w:t>Omgekeerd</w:t>
      </w:r>
      <w:r w:rsidRPr="007E38E4">
        <w:rPr>
          <w:b/>
          <w:bCs/>
        </w:rPr>
        <w:t xml:space="preserve">: </w:t>
      </w:r>
      <w:r w:rsidRPr="007E38E4">
        <w:t xml:space="preserve">Ga naar Instellingen -&gt; Toegankelijkheid -&gt; Weergave en tekstgrootte -&gt; Slim omgekeerd </w:t>
      </w:r>
      <w:r w:rsidRPr="007E38E4">
        <w:sym w:font="Wingdings" w:char="F0E0"/>
      </w:r>
      <w:r w:rsidRPr="007E38E4">
        <w:t xml:space="preserve"> Zet schakelaar AAN/UIT</w:t>
      </w:r>
    </w:p>
    <w:p w14:paraId="695DEAE4" w14:textId="17603359" w:rsidR="004D0045" w:rsidRPr="007E38E4" w:rsidRDefault="004D0045" w:rsidP="00B32429">
      <w:pPr>
        <w:rPr>
          <w:b/>
          <w:bCs/>
        </w:rPr>
      </w:pPr>
    </w:p>
    <w:p w14:paraId="52E83AE6" w14:textId="5FB1BDE9" w:rsidR="004D0045" w:rsidRPr="007E38E4" w:rsidRDefault="004D0045" w:rsidP="00B32429">
      <w:r w:rsidRPr="007E38E4">
        <w:rPr>
          <w:b/>
          <w:bCs/>
        </w:rPr>
        <w:t xml:space="preserve">Klassiek omgekeerd: </w:t>
      </w:r>
      <w:r w:rsidRPr="007E38E4">
        <w:t xml:space="preserve">Ga naar Instellingen -&gt; Toegankelijkheid -&gt; Weergave en tekstgrootte -&gt; Klassiek omgekeerd </w:t>
      </w:r>
      <w:r w:rsidRPr="007E38E4">
        <w:sym w:font="Wingdings" w:char="F0E0"/>
      </w:r>
      <w:r w:rsidRPr="007E38E4">
        <w:t xml:space="preserve"> Zet schakelaar AAN/UIT</w:t>
      </w:r>
    </w:p>
    <w:p w14:paraId="7BC811EA" w14:textId="77777777" w:rsidR="004D0045" w:rsidRPr="007E38E4" w:rsidRDefault="004D0045" w:rsidP="00B32429"/>
    <w:p w14:paraId="41B8B003" w14:textId="40CF7CC5" w:rsidR="004D0045" w:rsidRPr="007E38E4" w:rsidRDefault="004D0045" w:rsidP="004D0045">
      <w:r w:rsidRPr="007E38E4">
        <w:rPr>
          <w:b/>
          <w:bCs/>
        </w:rPr>
        <w:t xml:space="preserve">Kleurenfilter: </w:t>
      </w:r>
      <w:r w:rsidRPr="007E38E4">
        <w:t xml:space="preserve">Ga naar Instellingen -&gt; Toegankelijkheid -&gt; Weergave en tekstgrootte -&gt; Kleurenfilters </w:t>
      </w:r>
      <w:r w:rsidRPr="007E38E4">
        <w:sym w:font="Wingdings" w:char="F0E0"/>
      </w:r>
      <w:r w:rsidRPr="007E38E4">
        <w:t xml:space="preserve"> Zet schakelaar AAN/UIT en kies gewenste filter met de juiste intensiteit. </w:t>
      </w:r>
    </w:p>
    <w:p w14:paraId="327F64F0" w14:textId="77777777" w:rsidR="00D83C21" w:rsidRPr="007E38E4" w:rsidRDefault="00D83C21" w:rsidP="004D0045"/>
    <w:p w14:paraId="06BB10F9" w14:textId="77777777" w:rsidR="00D83C21" w:rsidRPr="007E38E4" w:rsidRDefault="00D83C21" w:rsidP="004D0045"/>
    <w:p w14:paraId="6DC56F48" w14:textId="1B7C51DD" w:rsidR="00046B4B" w:rsidRPr="007E38E4" w:rsidRDefault="00046B4B" w:rsidP="006458D4">
      <w:pPr>
        <w:pStyle w:val="Kop1"/>
      </w:pPr>
      <w:r w:rsidRPr="007E38E4">
        <w:t>Heb je nog vragen?</w:t>
      </w:r>
    </w:p>
    <w:p w14:paraId="4A4B151E" w14:textId="5994A1E8" w:rsidR="00046B4B" w:rsidRPr="00110F04" w:rsidRDefault="00046B4B" w:rsidP="006458D4">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3D75F265" w14:textId="361426A9" w:rsidR="00046B4B" w:rsidRPr="00110F04" w:rsidRDefault="00046B4B" w:rsidP="006458D4">
      <w:r w:rsidRPr="00110F04">
        <w:t xml:space="preserve">Meer artikelen, video’s en podcasts vind je op </w:t>
      </w:r>
      <w:hyperlink r:id="rId14" w:history="1">
        <w:r w:rsidRPr="00110F04">
          <w:rPr>
            <w:rStyle w:val="Hyperlink"/>
          </w:rPr>
          <w:t>kennisportaal.visio.org</w:t>
        </w:r>
      </w:hyperlink>
    </w:p>
    <w:p w14:paraId="70E0E601" w14:textId="77777777" w:rsidR="00046B4B" w:rsidRPr="00110F04" w:rsidRDefault="00046B4B" w:rsidP="006458D4"/>
    <w:p w14:paraId="7EE4A1FB" w14:textId="77777777" w:rsidR="00046B4B" w:rsidRPr="00110F04" w:rsidRDefault="00046B4B" w:rsidP="006458D4">
      <w:pPr>
        <w:rPr>
          <w:b/>
        </w:rPr>
      </w:pPr>
      <w:r w:rsidRPr="00110F04">
        <w:rPr>
          <w:b/>
        </w:rPr>
        <w:t xml:space="preserve">Koninklijke Visio </w:t>
      </w:r>
    </w:p>
    <w:p w14:paraId="2427107F" w14:textId="77777777" w:rsidR="00046B4B" w:rsidRPr="00110F04" w:rsidRDefault="00046B4B" w:rsidP="006458D4">
      <w:r w:rsidRPr="00110F04">
        <w:t>expertisecentrum voor slechtziende en blinde mensen</w:t>
      </w:r>
    </w:p>
    <w:p w14:paraId="09B0AAC9" w14:textId="3E1BF205" w:rsidR="00046B4B" w:rsidRPr="00110F04" w:rsidRDefault="00046B4B" w:rsidP="006458D4">
      <w:hyperlink r:id="rId15" w:history="1">
        <w:r w:rsidRPr="00110F04">
          <w:rPr>
            <w:rStyle w:val="Hyperlink"/>
          </w:rPr>
          <w:t>www.visio.org</w:t>
        </w:r>
      </w:hyperlink>
      <w:r w:rsidRPr="00110F04">
        <w:t xml:space="preserve"> </w:t>
      </w:r>
    </w:p>
    <w:p w14:paraId="255938A2" w14:textId="77777777" w:rsidR="00142221" w:rsidRDefault="00142221" w:rsidP="00821148"/>
    <w:sectPr w:rsidR="00142221"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604D" w14:textId="77777777" w:rsidR="00014B7D" w:rsidRDefault="00014B7D" w:rsidP="008E0750">
      <w:pPr>
        <w:spacing w:line="240" w:lineRule="auto"/>
      </w:pPr>
      <w:r>
        <w:separator/>
      </w:r>
    </w:p>
  </w:endnote>
  <w:endnote w:type="continuationSeparator" w:id="0">
    <w:p w14:paraId="394CE242" w14:textId="77777777" w:rsidR="00014B7D" w:rsidRDefault="00014B7D" w:rsidP="008E0750">
      <w:pPr>
        <w:spacing w:line="240" w:lineRule="auto"/>
      </w:pPr>
      <w:r>
        <w:continuationSeparator/>
      </w:r>
    </w:p>
  </w:endnote>
  <w:endnote w:type="continuationNotice" w:id="1">
    <w:p w14:paraId="31079AD9" w14:textId="77777777" w:rsidR="00014B7D" w:rsidRDefault="00014B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FFBB" w14:textId="77777777" w:rsidR="00014B7D" w:rsidRDefault="00014B7D" w:rsidP="008E0750">
      <w:pPr>
        <w:spacing w:line="240" w:lineRule="auto"/>
      </w:pPr>
      <w:r>
        <w:separator/>
      </w:r>
    </w:p>
  </w:footnote>
  <w:footnote w:type="continuationSeparator" w:id="0">
    <w:p w14:paraId="138B31DC" w14:textId="77777777" w:rsidR="00014B7D" w:rsidRDefault="00014B7D" w:rsidP="008E0750">
      <w:pPr>
        <w:spacing w:line="240" w:lineRule="auto"/>
      </w:pPr>
      <w:r>
        <w:continuationSeparator/>
      </w:r>
    </w:p>
  </w:footnote>
  <w:footnote w:type="continuationNotice" w:id="1">
    <w:p w14:paraId="6B5DE04E" w14:textId="77777777" w:rsidR="00014B7D" w:rsidRDefault="00014B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6458D4" w:rsidRDefault="006458D4"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458D4" w:rsidRDefault="006458D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6458D4" w:rsidRDefault="006458D4" w:rsidP="00994FE6"/>
                </w:txbxContent>
              </v:textbox>
              <w10:wrap anchorx="page" anchory="page"/>
              <w10:anchorlock/>
            </v:shape>
          </w:pict>
        </mc:Fallback>
      </mc:AlternateContent>
    </w:r>
    <w:r>
      <w:t xml:space="preserve">  </w:t>
    </w:r>
    <w:bookmarkEnd w:id="1"/>
  </w:p>
  <w:p w14:paraId="3D69A8E4" w14:textId="663D3865" w:rsidR="006458D4" w:rsidRDefault="006458D4">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458D4" w:rsidRDefault="006458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6458D4" w:rsidRDefault="006458D4"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E66"/>
    <w:multiLevelType w:val="multilevel"/>
    <w:tmpl w:val="847C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A0900"/>
    <w:multiLevelType w:val="hybridMultilevel"/>
    <w:tmpl w:val="7CC4049E"/>
    <w:lvl w:ilvl="0" w:tplc="FEA0F9D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0658A"/>
    <w:multiLevelType w:val="multilevel"/>
    <w:tmpl w:val="69A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263D8"/>
    <w:multiLevelType w:val="multilevel"/>
    <w:tmpl w:val="23E8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93AC7"/>
    <w:multiLevelType w:val="hybridMultilevel"/>
    <w:tmpl w:val="946EC8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9F31DF"/>
    <w:multiLevelType w:val="multilevel"/>
    <w:tmpl w:val="E414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230A9"/>
    <w:multiLevelType w:val="hybridMultilevel"/>
    <w:tmpl w:val="E8B63E9C"/>
    <w:lvl w:ilvl="0" w:tplc="04130001">
      <w:start w:val="1"/>
      <w:numFmt w:val="bullet"/>
      <w:lvlText w:val=""/>
      <w:lvlJc w:val="left"/>
      <w:pPr>
        <w:ind w:left="1515" w:hanging="360"/>
      </w:pPr>
      <w:rPr>
        <w:rFonts w:ascii="Symbol" w:hAnsi="Symbol" w:hint="default"/>
      </w:rPr>
    </w:lvl>
    <w:lvl w:ilvl="1" w:tplc="04130003" w:tentative="1">
      <w:start w:val="1"/>
      <w:numFmt w:val="bullet"/>
      <w:lvlText w:val="o"/>
      <w:lvlJc w:val="left"/>
      <w:pPr>
        <w:ind w:left="2235" w:hanging="360"/>
      </w:pPr>
      <w:rPr>
        <w:rFonts w:ascii="Courier New" w:hAnsi="Courier New" w:cs="Courier New" w:hint="default"/>
      </w:rPr>
    </w:lvl>
    <w:lvl w:ilvl="2" w:tplc="04130005" w:tentative="1">
      <w:start w:val="1"/>
      <w:numFmt w:val="bullet"/>
      <w:lvlText w:val=""/>
      <w:lvlJc w:val="left"/>
      <w:pPr>
        <w:ind w:left="2955" w:hanging="360"/>
      </w:pPr>
      <w:rPr>
        <w:rFonts w:ascii="Wingdings" w:hAnsi="Wingdings" w:hint="default"/>
      </w:rPr>
    </w:lvl>
    <w:lvl w:ilvl="3" w:tplc="04130001" w:tentative="1">
      <w:start w:val="1"/>
      <w:numFmt w:val="bullet"/>
      <w:lvlText w:val=""/>
      <w:lvlJc w:val="left"/>
      <w:pPr>
        <w:ind w:left="3675" w:hanging="360"/>
      </w:pPr>
      <w:rPr>
        <w:rFonts w:ascii="Symbol" w:hAnsi="Symbol" w:hint="default"/>
      </w:rPr>
    </w:lvl>
    <w:lvl w:ilvl="4" w:tplc="04130003" w:tentative="1">
      <w:start w:val="1"/>
      <w:numFmt w:val="bullet"/>
      <w:lvlText w:val="o"/>
      <w:lvlJc w:val="left"/>
      <w:pPr>
        <w:ind w:left="4395" w:hanging="360"/>
      </w:pPr>
      <w:rPr>
        <w:rFonts w:ascii="Courier New" w:hAnsi="Courier New" w:cs="Courier New" w:hint="default"/>
      </w:rPr>
    </w:lvl>
    <w:lvl w:ilvl="5" w:tplc="04130005" w:tentative="1">
      <w:start w:val="1"/>
      <w:numFmt w:val="bullet"/>
      <w:lvlText w:val=""/>
      <w:lvlJc w:val="left"/>
      <w:pPr>
        <w:ind w:left="5115" w:hanging="360"/>
      </w:pPr>
      <w:rPr>
        <w:rFonts w:ascii="Wingdings" w:hAnsi="Wingdings" w:hint="default"/>
      </w:rPr>
    </w:lvl>
    <w:lvl w:ilvl="6" w:tplc="04130001" w:tentative="1">
      <w:start w:val="1"/>
      <w:numFmt w:val="bullet"/>
      <w:lvlText w:val=""/>
      <w:lvlJc w:val="left"/>
      <w:pPr>
        <w:ind w:left="5835" w:hanging="360"/>
      </w:pPr>
      <w:rPr>
        <w:rFonts w:ascii="Symbol" w:hAnsi="Symbol" w:hint="default"/>
      </w:rPr>
    </w:lvl>
    <w:lvl w:ilvl="7" w:tplc="04130003" w:tentative="1">
      <w:start w:val="1"/>
      <w:numFmt w:val="bullet"/>
      <w:lvlText w:val="o"/>
      <w:lvlJc w:val="left"/>
      <w:pPr>
        <w:ind w:left="6555" w:hanging="360"/>
      </w:pPr>
      <w:rPr>
        <w:rFonts w:ascii="Courier New" w:hAnsi="Courier New" w:cs="Courier New" w:hint="default"/>
      </w:rPr>
    </w:lvl>
    <w:lvl w:ilvl="8" w:tplc="04130005" w:tentative="1">
      <w:start w:val="1"/>
      <w:numFmt w:val="bullet"/>
      <w:lvlText w:val=""/>
      <w:lvlJc w:val="left"/>
      <w:pPr>
        <w:ind w:left="7275"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BF0A4C"/>
    <w:multiLevelType w:val="multilevel"/>
    <w:tmpl w:val="8D4A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F7A69"/>
    <w:multiLevelType w:val="multilevel"/>
    <w:tmpl w:val="B84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60363">
    <w:abstractNumId w:val="7"/>
  </w:num>
  <w:num w:numId="2" w16cid:durableId="489491718">
    <w:abstractNumId w:val="4"/>
  </w:num>
  <w:num w:numId="3" w16cid:durableId="1322193715">
    <w:abstractNumId w:val="1"/>
  </w:num>
  <w:num w:numId="4" w16cid:durableId="2011592410">
    <w:abstractNumId w:val="3"/>
  </w:num>
  <w:num w:numId="5" w16cid:durableId="785539830">
    <w:abstractNumId w:val="0"/>
  </w:num>
  <w:num w:numId="6" w16cid:durableId="1721439264">
    <w:abstractNumId w:val="9"/>
  </w:num>
  <w:num w:numId="7" w16cid:durableId="1823233247">
    <w:abstractNumId w:val="5"/>
  </w:num>
  <w:num w:numId="8" w16cid:durableId="221328977">
    <w:abstractNumId w:val="2"/>
  </w:num>
  <w:num w:numId="9" w16cid:durableId="709887719">
    <w:abstractNumId w:val="8"/>
  </w:num>
  <w:num w:numId="10" w16cid:durableId="628894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466"/>
    <w:rsid w:val="000038EA"/>
    <w:rsid w:val="00014B7D"/>
    <w:rsid w:val="00024408"/>
    <w:rsid w:val="000414B3"/>
    <w:rsid w:val="000445D9"/>
    <w:rsid w:val="00045387"/>
    <w:rsid w:val="00046B4B"/>
    <w:rsid w:val="00047134"/>
    <w:rsid w:val="00050B7B"/>
    <w:rsid w:val="000619B3"/>
    <w:rsid w:val="00070239"/>
    <w:rsid w:val="00083ED4"/>
    <w:rsid w:val="000910DB"/>
    <w:rsid w:val="00096E1C"/>
    <w:rsid w:val="00097567"/>
    <w:rsid w:val="000A2897"/>
    <w:rsid w:val="000B16C6"/>
    <w:rsid w:val="000B2C9A"/>
    <w:rsid w:val="000B2DE9"/>
    <w:rsid w:val="000C0F82"/>
    <w:rsid w:val="000E0611"/>
    <w:rsid w:val="000F5367"/>
    <w:rsid w:val="00124469"/>
    <w:rsid w:val="001302B6"/>
    <w:rsid w:val="00142221"/>
    <w:rsid w:val="001425CD"/>
    <w:rsid w:val="00147028"/>
    <w:rsid w:val="00155EEF"/>
    <w:rsid w:val="00164697"/>
    <w:rsid w:val="00177D54"/>
    <w:rsid w:val="0018241B"/>
    <w:rsid w:val="00195D91"/>
    <w:rsid w:val="001962DA"/>
    <w:rsid w:val="001B60C7"/>
    <w:rsid w:val="001C25CC"/>
    <w:rsid w:val="001C5977"/>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422EC"/>
    <w:rsid w:val="00365B24"/>
    <w:rsid w:val="00365E45"/>
    <w:rsid w:val="00370E08"/>
    <w:rsid w:val="00375BBE"/>
    <w:rsid w:val="00382A96"/>
    <w:rsid w:val="00397439"/>
    <w:rsid w:val="003A3825"/>
    <w:rsid w:val="003A47CD"/>
    <w:rsid w:val="003C7276"/>
    <w:rsid w:val="003D3DA8"/>
    <w:rsid w:val="003D4FDA"/>
    <w:rsid w:val="003E76E5"/>
    <w:rsid w:val="0041032B"/>
    <w:rsid w:val="00415D5B"/>
    <w:rsid w:val="004212E5"/>
    <w:rsid w:val="00421981"/>
    <w:rsid w:val="00427CE2"/>
    <w:rsid w:val="004325FB"/>
    <w:rsid w:val="0043515A"/>
    <w:rsid w:val="00435C7A"/>
    <w:rsid w:val="00456093"/>
    <w:rsid w:val="00457DF2"/>
    <w:rsid w:val="00462E25"/>
    <w:rsid w:val="004737B6"/>
    <w:rsid w:val="004805E4"/>
    <w:rsid w:val="00485529"/>
    <w:rsid w:val="00490288"/>
    <w:rsid w:val="00495AA4"/>
    <w:rsid w:val="00495B62"/>
    <w:rsid w:val="004D0045"/>
    <w:rsid w:val="004E54B5"/>
    <w:rsid w:val="004F3D19"/>
    <w:rsid w:val="005016C6"/>
    <w:rsid w:val="005033A2"/>
    <w:rsid w:val="0050538A"/>
    <w:rsid w:val="005104AC"/>
    <w:rsid w:val="00515D1F"/>
    <w:rsid w:val="00527DB0"/>
    <w:rsid w:val="00545407"/>
    <w:rsid w:val="00553440"/>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77AC"/>
    <w:rsid w:val="005E260B"/>
    <w:rsid w:val="005E60ED"/>
    <w:rsid w:val="005E672D"/>
    <w:rsid w:val="005F3A2D"/>
    <w:rsid w:val="00606F53"/>
    <w:rsid w:val="00622BD0"/>
    <w:rsid w:val="00627056"/>
    <w:rsid w:val="00642C0D"/>
    <w:rsid w:val="006458D4"/>
    <w:rsid w:val="00645FA6"/>
    <w:rsid w:val="0064609E"/>
    <w:rsid w:val="00650627"/>
    <w:rsid w:val="00663169"/>
    <w:rsid w:val="0068056F"/>
    <w:rsid w:val="00683926"/>
    <w:rsid w:val="00692D9E"/>
    <w:rsid w:val="006964AB"/>
    <w:rsid w:val="006B428F"/>
    <w:rsid w:val="006C6DAE"/>
    <w:rsid w:val="006D2EFC"/>
    <w:rsid w:val="006E76C4"/>
    <w:rsid w:val="006F5C25"/>
    <w:rsid w:val="0070225C"/>
    <w:rsid w:val="00702396"/>
    <w:rsid w:val="00722469"/>
    <w:rsid w:val="00724971"/>
    <w:rsid w:val="00724B70"/>
    <w:rsid w:val="007418A6"/>
    <w:rsid w:val="007506D6"/>
    <w:rsid w:val="00783779"/>
    <w:rsid w:val="007847F3"/>
    <w:rsid w:val="00784EC6"/>
    <w:rsid w:val="007B75D9"/>
    <w:rsid w:val="007D3B70"/>
    <w:rsid w:val="007E38E4"/>
    <w:rsid w:val="007F31A3"/>
    <w:rsid w:val="00805FA5"/>
    <w:rsid w:val="00821148"/>
    <w:rsid w:val="00831A04"/>
    <w:rsid w:val="0086367F"/>
    <w:rsid w:val="0086459F"/>
    <w:rsid w:val="0088003D"/>
    <w:rsid w:val="00885388"/>
    <w:rsid w:val="00886886"/>
    <w:rsid w:val="008A3A38"/>
    <w:rsid w:val="008B2FA7"/>
    <w:rsid w:val="008C1CAE"/>
    <w:rsid w:val="008C43F2"/>
    <w:rsid w:val="008C7FA4"/>
    <w:rsid w:val="008D15B1"/>
    <w:rsid w:val="008E0750"/>
    <w:rsid w:val="008F58DA"/>
    <w:rsid w:val="00901606"/>
    <w:rsid w:val="00907C38"/>
    <w:rsid w:val="00917174"/>
    <w:rsid w:val="009323E3"/>
    <w:rsid w:val="00936901"/>
    <w:rsid w:val="00946602"/>
    <w:rsid w:val="00946DAC"/>
    <w:rsid w:val="009477A1"/>
    <w:rsid w:val="00970E09"/>
    <w:rsid w:val="00983F6B"/>
    <w:rsid w:val="00994FE6"/>
    <w:rsid w:val="009A1E33"/>
    <w:rsid w:val="009A4310"/>
    <w:rsid w:val="009A5759"/>
    <w:rsid w:val="009B4566"/>
    <w:rsid w:val="009C1188"/>
    <w:rsid w:val="009C4DB1"/>
    <w:rsid w:val="009E4089"/>
    <w:rsid w:val="00A12625"/>
    <w:rsid w:val="00A154F9"/>
    <w:rsid w:val="00A15A3E"/>
    <w:rsid w:val="00A226C0"/>
    <w:rsid w:val="00A2535E"/>
    <w:rsid w:val="00A44054"/>
    <w:rsid w:val="00A44E6C"/>
    <w:rsid w:val="00A61D30"/>
    <w:rsid w:val="00A81328"/>
    <w:rsid w:val="00A81A5F"/>
    <w:rsid w:val="00A82C13"/>
    <w:rsid w:val="00A92F28"/>
    <w:rsid w:val="00A94739"/>
    <w:rsid w:val="00A97AB5"/>
    <w:rsid w:val="00AA5354"/>
    <w:rsid w:val="00AB186A"/>
    <w:rsid w:val="00AC59F2"/>
    <w:rsid w:val="00AC648F"/>
    <w:rsid w:val="00AD5F29"/>
    <w:rsid w:val="00AD6B77"/>
    <w:rsid w:val="00AE7A07"/>
    <w:rsid w:val="00B0251A"/>
    <w:rsid w:val="00B0534E"/>
    <w:rsid w:val="00B1721B"/>
    <w:rsid w:val="00B24007"/>
    <w:rsid w:val="00B278E3"/>
    <w:rsid w:val="00B31DC3"/>
    <w:rsid w:val="00B32429"/>
    <w:rsid w:val="00B40B9B"/>
    <w:rsid w:val="00B46082"/>
    <w:rsid w:val="00B861BE"/>
    <w:rsid w:val="00B86AD7"/>
    <w:rsid w:val="00B86F8C"/>
    <w:rsid w:val="00B92779"/>
    <w:rsid w:val="00BC21F9"/>
    <w:rsid w:val="00BD12D0"/>
    <w:rsid w:val="00BD1A97"/>
    <w:rsid w:val="00C1738A"/>
    <w:rsid w:val="00C175CD"/>
    <w:rsid w:val="00C246DD"/>
    <w:rsid w:val="00C24A5C"/>
    <w:rsid w:val="00C30D83"/>
    <w:rsid w:val="00C3118C"/>
    <w:rsid w:val="00C5320B"/>
    <w:rsid w:val="00C53FE7"/>
    <w:rsid w:val="00C97646"/>
    <w:rsid w:val="00CB718F"/>
    <w:rsid w:val="00CD288C"/>
    <w:rsid w:val="00CD6538"/>
    <w:rsid w:val="00CD7432"/>
    <w:rsid w:val="00CF15E8"/>
    <w:rsid w:val="00CF6F92"/>
    <w:rsid w:val="00D060B8"/>
    <w:rsid w:val="00D21A97"/>
    <w:rsid w:val="00D24EF1"/>
    <w:rsid w:val="00D427BB"/>
    <w:rsid w:val="00D52696"/>
    <w:rsid w:val="00D83C21"/>
    <w:rsid w:val="00D878F7"/>
    <w:rsid w:val="00D978D5"/>
    <w:rsid w:val="00DA726F"/>
    <w:rsid w:val="00DC0C9F"/>
    <w:rsid w:val="00DC131B"/>
    <w:rsid w:val="00DC157F"/>
    <w:rsid w:val="00DC391C"/>
    <w:rsid w:val="00DD15E8"/>
    <w:rsid w:val="00DD25CF"/>
    <w:rsid w:val="00DD45AD"/>
    <w:rsid w:val="00DE2FBE"/>
    <w:rsid w:val="00DF0545"/>
    <w:rsid w:val="00DF5B44"/>
    <w:rsid w:val="00E359EC"/>
    <w:rsid w:val="00E44220"/>
    <w:rsid w:val="00E62C0B"/>
    <w:rsid w:val="00E72EEA"/>
    <w:rsid w:val="00E82F7E"/>
    <w:rsid w:val="00E95B8A"/>
    <w:rsid w:val="00EA4BCF"/>
    <w:rsid w:val="00EA7584"/>
    <w:rsid w:val="00EB07CB"/>
    <w:rsid w:val="00EC356C"/>
    <w:rsid w:val="00EC6410"/>
    <w:rsid w:val="00EC7DC4"/>
    <w:rsid w:val="00ED0C49"/>
    <w:rsid w:val="00ED35AE"/>
    <w:rsid w:val="00ED669D"/>
    <w:rsid w:val="00ED7EDD"/>
    <w:rsid w:val="00EE7C65"/>
    <w:rsid w:val="00F04B32"/>
    <w:rsid w:val="00F11A8C"/>
    <w:rsid w:val="00F121DE"/>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375F"/>
    <w:rsid w:val="0188D235"/>
    <w:rsid w:val="01CD1128"/>
    <w:rsid w:val="031832BE"/>
    <w:rsid w:val="0BB7BB6D"/>
    <w:rsid w:val="0FCA0871"/>
    <w:rsid w:val="113B2784"/>
    <w:rsid w:val="19C2264C"/>
    <w:rsid w:val="22365F9C"/>
    <w:rsid w:val="23D5BC0B"/>
    <w:rsid w:val="2818C3DE"/>
    <w:rsid w:val="28AC2B89"/>
    <w:rsid w:val="2C4EF799"/>
    <w:rsid w:val="2DB1ED78"/>
    <w:rsid w:val="30A6394D"/>
    <w:rsid w:val="324209AE"/>
    <w:rsid w:val="33DDDA0F"/>
    <w:rsid w:val="35F771BD"/>
    <w:rsid w:val="454EC583"/>
    <w:rsid w:val="466A68D0"/>
    <w:rsid w:val="4D4C86DD"/>
    <w:rsid w:val="5345E643"/>
    <w:rsid w:val="547D1029"/>
    <w:rsid w:val="56BB45A1"/>
    <w:rsid w:val="5945D444"/>
    <w:rsid w:val="59B22489"/>
    <w:rsid w:val="5AC9B513"/>
    <w:rsid w:val="5AF8E08B"/>
    <w:rsid w:val="609A4C8A"/>
    <w:rsid w:val="60DB44CD"/>
    <w:rsid w:val="66308AF4"/>
    <w:rsid w:val="6980CB69"/>
    <w:rsid w:val="6B2F0C80"/>
    <w:rsid w:val="6E908772"/>
    <w:rsid w:val="6EE77A44"/>
    <w:rsid w:val="753A81FD"/>
    <w:rsid w:val="75BCD952"/>
    <w:rsid w:val="75F38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D83C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C43F2"/>
    <w:rPr>
      <w:color w:val="0000FF" w:themeColor="hyperlink"/>
      <w:u w:val="single"/>
    </w:rPr>
  </w:style>
  <w:style w:type="character" w:styleId="GevolgdeHyperlink">
    <w:name w:val="FollowedHyperlink"/>
    <w:basedOn w:val="Standaardalinea-lettertype"/>
    <w:uiPriority w:val="99"/>
    <w:semiHidden/>
    <w:unhideWhenUsed/>
    <w:rsid w:val="008C43F2"/>
    <w:rPr>
      <w:color w:val="800080" w:themeColor="followedHyperlink"/>
      <w:u w:val="single"/>
    </w:rPr>
  </w:style>
  <w:style w:type="table" w:styleId="Tabelraster">
    <w:name w:val="Table Grid"/>
    <w:basedOn w:val="Standaardtabel"/>
    <w:uiPriority w:val="59"/>
    <w:rsid w:val="007023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D83C21"/>
    <w:rPr>
      <w:rFonts w:asciiTheme="majorHAnsi" w:eastAsiaTheme="majorEastAsia" w:hAnsiTheme="majorHAnsi" w:cstheme="majorBidi"/>
      <w:i/>
      <w:iCs/>
      <w:color w:val="365F91" w:themeColor="accent1" w:themeShade="BF"/>
    </w:rPr>
  </w:style>
  <w:style w:type="paragraph" w:styleId="Titel">
    <w:name w:val="Title"/>
    <w:basedOn w:val="Standaard"/>
    <w:next w:val="Standaard"/>
    <w:link w:val="TitelChar"/>
    <w:uiPriority w:val="10"/>
    <w:qFormat/>
    <w:rsid w:val="00462E2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E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39669">
      <w:bodyDiv w:val="1"/>
      <w:marLeft w:val="0"/>
      <w:marRight w:val="0"/>
      <w:marTop w:val="0"/>
      <w:marBottom w:val="0"/>
      <w:divBdr>
        <w:top w:val="none" w:sz="0" w:space="0" w:color="auto"/>
        <w:left w:val="none" w:sz="0" w:space="0" w:color="auto"/>
        <w:bottom w:val="none" w:sz="0" w:space="0" w:color="auto"/>
        <w:right w:val="none" w:sz="0" w:space="0" w:color="auto"/>
      </w:divBdr>
    </w:div>
    <w:div w:id="567424071">
      <w:bodyDiv w:val="1"/>
      <w:marLeft w:val="0"/>
      <w:marRight w:val="0"/>
      <w:marTop w:val="0"/>
      <w:marBottom w:val="0"/>
      <w:divBdr>
        <w:top w:val="none" w:sz="0" w:space="0" w:color="auto"/>
        <w:left w:val="none" w:sz="0" w:space="0" w:color="auto"/>
        <w:bottom w:val="none" w:sz="0" w:space="0" w:color="auto"/>
        <w:right w:val="none" w:sz="0" w:space="0" w:color="auto"/>
      </w:divBdr>
    </w:div>
    <w:div w:id="593366185">
      <w:bodyDiv w:val="1"/>
      <w:marLeft w:val="0"/>
      <w:marRight w:val="0"/>
      <w:marTop w:val="0"/>
      <w:marBottom w:val="0"/>
      <w:divBdr>
        <w:top w:val="none" w:sz="0" w:space="0" w:color="auto"/>
        <w:left w:val="none" w:sz="0" w:space="0" w:color="auto"/>
        <w:bottom w:val="none" w:sz="0" w:space="0" w:color="auto"/>
        <w:right w:val="none" w:sz="0" w:space="0" w:color="auto"/>
      </w:divBdr>
    </w:div>
    <w:div w:id="709261962">
      <w:bodyDiv w:val="1"/>
      <w:marLeft w:val="0"/>
      <w:marRight w:val="0"/>
      <w:marTop w:val="0"/>
      <w:marBottom w:val="0"/>
      <w:divBdr>
        <w:top w:val="none" w:sz="0" w:space="0" w:color="auto"/>
        <w:left w:val="none" w:sz="0" w:space="0" w:color="auto"/>
        <w:bottom w:val="none" w:sz="0" w:space="0" w:color="auto"/>
        <w:right w:val="none" w:sz="0" w:space="0" w:color="auto"/>
      </w:divBdr>
    </w:div>
    <w:div w:id="800808988">
      <w:bodyDiv w:val="1"/>
      <w:marLeft w:val="0"/>
      <w:marRight w:val="0"/>
      <w:marTop w:val="0"/>
      <w:marBottom w:val="0"/>
      <w:divBdr>
        <w:top w:val="none" w:sz="0" w:space="0" w:color="auto"/>
        <w:left w:val="none" w:sz="0" w:space="0" w:color="auto"/>
        <w:bottom w:val="none" w:sz="0" w:space="0" w:color="auto"/>
        <w:right w:val="none" w:sz="0" w:space="0" w:color="auto"/>
      </w:divBdr>
    </w:div>
    <w:div w:id="812988293">
      <w:bodyDiv w:val="1"/>
      <w:marLeft w:val="0"/>
      <w:marRight w:val="0"/>
      <w:marTop w:val="0"/>
      <w:marBottom w:val="0"/>
      <w:divBdr>
        <w:top w:val="none" w:sz="0" w:space="0" w:color="auto"/>
        <w:left w:val="none" w:sz="0" w:space="0" w:color="auto"/>
        <w:bottom w:val="none" w:sz="0" w:space="0" w:color="auto"/>
        <w:right w:val="none" w:sz="0" w:space="0" w:color="auto"/>
      </w:divBdr>
    </w:div>
    <w:div w:id="90815356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67072690">
      <w:bodyDiv w:val="1"/>
      <w:marLeft w:val="0"/>
      <w:marRight w:val="0"/>
      <w:marTop w:val="0"/>
      <w:marBottom w:val="0"/>
      <w:divBdr>
        <w:top w:val="none" w:sz="0" w:space="0" w:color="auto"/>
        <w:left w:val="none" w:sz="0" w:space="0" w:color="auto"/>
        <w:bottom w:val="none" w:sz="0" w:space="0" w:color="auto"/>
        <w:right w:val="none" w:sz="0" w:space="0" w:color="auto"/>
      </w:divBdr>
    </w:div>
    <w:div w:id="1121612374">
      <w:bodyDiv w:val="1"/>
      <w:marLeft w:val="0"/>
      <w:marRight w:val="0"/>
      <w:marTop w:val="0"/>
      <w:marBottom w:val="0"/>
      <w:divBdr>
        <w:top w:val="none" w:sz="0" w:space="0" w:color="auto"/>
        <w:left w:val="none" w:sz="0" w:space="0" w:color="auto"/>
        <w:bottom w:val="none" w:sz="0" w:space="0" w:color="auto"/>
        <w:right w:val="none" w:sz="0" w:space="0" w:color="auto"/>
      </w:divBdr>
    </w:div>
    <w:div w:id="1342974362">
      <w:bodyDiv w:val="1"/>
      <w:marLeft w:val="0"/>
      <w:marRight w:val="0"/>
      <w:marTop w:val="0"/>
      <w:marBottom w:val="0"/>
      <w:divBdr>
        <w:top w:val="none" w:sz="0" w:space="0" w:color="auto"/>
        <w:left w:val="none" w:sz="0" w:space="0" w:color="auto"/>
        <w:bottom w:val="none" w:sz="0" w:space="0" w:color="auto"/>
        <w:right w:val="none" w:sz="0" w:space="0" w:color="auto"/>
      </w:divBdr>
    </w:div>
    <w:div w:id="1448038073">
      <w:bodyDiv w:val="1"/>
      <w:marLeft w:val="0"/>
      <w:marRight w:val="0"/>
      <w:marTop w:val="0"/>
      <w:marBottom w:val="0"/>
      <w:divBdr>
        <w:top w:val="none" w:sz="0" w:space="0" w:color="auto"/>
        <w:left w:val="none" w:sz="0" w:space="0" w:color="auto"/>
        <w:bottom w:val="none" w:sz="0" w:space="0" w:color="auto"/>
        <w:right w:val="none" w:sz="0" w:space="0" w:color="auto"/>
      </w:divBdr>
    </w:div>
    <w:div w:id="1528249657">
      <w:bodyDiv w:val="1"/>
      <w:marLeft w:val="0"/>
      <w:marRight w:val="0"/>
      <w:marTop w:val="0"/>
      <w:marBottom w:val="0"/>
      <w:divBdr>
        <w:top w:val="none" w:sz="0" w:space="0" w:color="auto"/>
        <w:left w:val="none" w:sz="0" w:space="0" w:color="auto"/>
        <w:bottom w:val="none" w:sz="0" w:space="0" w:color="auto"/>
        <w:right w:val="none" w:sz="0" w:space="0" w:color="auto"/>
      </w:divBdr>
    </w:div>
    <w:div w:id="1584409799">
      <w:bodyDiv w:val="1"/>
      <w:marLeft w:val="0"/>
      <w:marRight w:val="0"/>
      <w:marTop w:val="0"/>
      <w:marBottom w:val="0"/>
      <w:divBdr>
        <w:top w:val="none" w:sz="0" w:space="0" w:color="auto"/>
        <w:left w:val="none" w:sz="0" w:space="0" w:color="auto"/>
        <w:bottom w:val="none" w:sz="0" w:space="0" w:color="auto"/>
        <w:right w:val="none" w:sz="0" w:space="0" w:color="auto"/>
      </w:divBdr>
    </w:div>
    <w:div w:id="1629244292">
      <w:bodyDiv w:val="1"/>
      <w:marLeft w:val="0"/>
      <w:marRight w:val="0"/>
      <w:marTop w:val="0"/>
      <w:marBottom w:val="0"/>
      <w:divBdr>
        <w:top w:val="none" w:sz="0" w:space="0" w:color="auto"/>
        <w:left w:val="none" w:sz="0" w:space="0" w:color="auto"/>
        <w:bottom w:val="none" w:sz="0" w:space="0" w:color="auto"/>
        <w:right w:val="none" w:sz="0" w:space="0" w:color="auto"/>
      </w:divBdr>
    </w:div>
    <w:div w:id="1665549418">
      <w:bodyDiv w:val="1"/>
      <w:marLeft w:val="0"/>
      <w:marRight w:val="0"/>
      <w:marTop w:val="0"/>
      <w:marBottom w:val="0"/>
      <w:divBdr>
        <w:top w:val="none" w:sz="0" w:space="0" w:color="auto"/>
        <w:left w:val="none" w:sz="0" w:space="0" w:color="auto"/>
        <w:bottom w:val="none" w:sz="0" w:space="0" w:color="auto"/>
        <w:right w:val="none" w:sz="0" w:space="0" w:color="auto"/>
      </w:divBdr>
    </w:div>
    <w:div w:id="17102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2025-08-20T13:24:27+00:00</Publicatiedatum>
    <SharedWithUsers xmlns="35e494e1-5520-4bb4-90b6-9404c0aef82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03C8495-20CF-4D4E-85FE-BB84D521CF3D}">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0444aa6-c46b-4c1b-938a-432ae892dd8c"/>
    <ds:schemaRef ds:uri="fff3758c-7403-498b-bc42-f48c96d71e25"/>
    <ds:schemaRef ds:uri="http://www.w3.org/XML/1998/namespace"/>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D64B2D2A-F1DB-4682-B016-4AE0152B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836</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De donkere modus op iPhone en iPad instellen</vt:lpstr>
    </vt:vector>
  </TitlesOfParts>
  <Company>Koninklijke Visio</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donkere modus op iPhone en iPad instellen</dc:title>
  <dc:creator>Marc Stovers</dc:creator>
  <cp:lastModifiedBy>Obbe Albers</cp:lastModifiedBy>
  <cp:revision>18</cp:revision>
  <dcterms:created xsi:type="dcterms:W3CDTF">2025-07-22T07:53:00Z</dcterms:created>
  <dcterms:modified xsi:type="dcterms:W3CDTF">2025-08-20T13:25:00Z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