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8E1FD" w14:textId="0FA3A006" w:rsidR="00A510A0" w:rsidRPr="00CA2982" w:rsidRDefault="0082310D" w:rsidP="00A510A0">
      <w:pPr>
        <w:pStyle w:val="doTitle"/>
      </w:pPr>
      <w:r>
        <w:t>B</w:t>
      </w:r>
      <w:r w:rsidR="00464BC4">
        <w:t xml:space="preserve">ankieren </w:t>
      </w:r>
      <w:r>
        <w:t>als je slechtziend of blind bent</w:t>
      </w:r>
    </w:p>
    <w:p w14:paraId="1346F8D7" w14:textId="0B8A4E22" w:rsidR="5D127668" w:rsidRDefault="5D127668" w:rsidP="5D127668">
      <w:pPr>
        <w:rPr>
          <w:rFonts w:eastAsia="Calibri"/>
        </w:rPr>
      </w:pPr>
    </w:p>
    <w:p w14:paraId="29109327" w14:textId="77777777" w:rsidR="00EA04ED" w:rsidRDefault="00EA04ED"/>
    <w:p w14:paraId="423CB83F" w14:textId="01B7F691" w:rsidR="5D127668" w:rsidRDefault="5D127668"/>
    <w:p w14:paraId="097AB886" w14:textId="7BCC5211" w:rsidR="00376891" w:rsidRDefault="0082310D">
      <w:r>
        <w:rPr>
          <w:noProof/>
          <w:lang w:eastAsia="nl-NL"/>
        </w:rPr>
        <w:drawing>
          <wp:inline distT="0" distB="0" distL="0" distR="0" wp14:anchorId="687544D8" wp14:editId="42B9AAFB">
            <wp:extent cx="2228850" cy="2270296"/>
            <wp:effectExtent l="0" t="0" r="0" b="0"/>
            <wp:docPr id="1" name="Afbeelding 1" descr="Spaarvarken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32929" cy="2274451"/>
                    </a:xfrm>
                    <a:prstGeom prst="rect">
                      <a:avLst/>
                    </a:prstGeom>
                  </pic:spPr>
                </pic:pic>
              </a:graphicData>
            </a:graphic>
          </wp:inline>
        </w:drawing>
      </w:r>
    </w:p>
    <w:p w14:paraId="7E430567" w14:textId="77777777" w:rsidR="00376891" w:rsidRDefault="00376891" w:rsidP="00A510A0"/>
    <w:p w14:paraId="05206710" w14:textId="574A8016" w:rsidR="00376891" w:rsidRDefault="00464BC4" w:rsidP="00A510A0">
      <w:r>
        <w:t xml:space="preserve">Je banksaldo controleren of de laatste bij- en afschrijvingen raadplegen is niet voor iedereen even gemakkelijk. Banken onderkennen dit probleem en bieden extra ondersteuning aan zodat zoveel mogelijk mensen zelfstandig hun bankzaken kunnen blijven doen. </w:t>
      </w:r>
    </w:p>
    <w:p w14:paraId="6020A1EF" w14:textId="77777777" w:rsidR="00464BC4" w:rsidRDefault="00464BC4" w:rsidP="00A510A0"/>
    <w:p w14:paraId="21A2D01F" w14:textId="55309B69" w:rsidR="0082310D" w:rsidRDefault="0082310D" w:rsidP="00A510A0">
      <w:r>
        <w:t>Va</w:t>
      </w:r>
      <w:r w:rsidR="00EB389F">
        <w:t>n</w:t>
      </w:r>
      <w:bookmarkStart w:id="0" w:name="_GoBack"/>
      <w:bookmarkEnd w:id="0"/>
      <w:r>
        <w:t xml:space="preserve"> de bekendste banken in Nederland hebben we </w:t>
      </w:r>
      <w:r w:rsidR="00464BC4">
        <w:t xml:space="preserve">een </w:t>
      </w:r>
      <w:r w:rsidR="006A01F9">
        <w:t xml:space="preserve">overzicht </w:t>
      </w:r>
      <w:r>
        <w:t xml:space="preserve">gemaakt </w:t>
      </w:r>
      <w:r w:rsidR="006A01F9">
        <w:t xml:space="preserve">van de mogelijkheden die </w:t>
      </w:r>
      <w:r>
        <w:t>zij bieden voor mensen met een visuele beperking:</w:t>
      </w:r>
    </w:p>
    <w:p w14:paraId="00CEE07A" w14:textId="77777777" w:rsidR="0082310D" w:rsidRDefault="0082310D" w:rsidP="00A510A0"/>
    <w:p w14:paraId="74581D02" w14:textId="621DF01D" w:rsidR="0082310D" w:rsidRDefault="00EB389F" w:rsidP="0082310D">
      <w:pPr>
        <w:pStyle w:val="Lijstalinea"/>
        <w:numPr>
          <w:ilvl w:val="0"/>
          <w:numId w:val="21"/>
        </w:numPr>
      </w:pPr>
      <w:hyperlink r:id="rId12" w:history="1">
        <w:r w:rsidR="0082310D" w:rsidRPr="0082310D">
          <w:rPr>
            <w:rStyle w:val="Hyperlink"/>
          </w:rPr>
          <w:t>Slechtziend of blind en bankieren bij de Rabobank</w:t>
        </w:r>
      </w:hyperlink>
    </w:p>
    <w:p w14:paraId="085168F1" w14:textId="04BE9142" w:rsidR="00A510A0" w:rsidRDefault="00EB389F" w:rsidP="0082310D">
      <w:pPr>
        <w:pStyle w:val="Lijstalinea"/>
        <w:numPr>
          <w:ilvl w:val="0"/>
          <w:numId w:val="21"/>
        </w:numPr>
      </w:pPr>
      <w:hyperlink r:id="rId13" w:history="1">
        <w:r w:rsidR="0082310D" w:rsidRPr="0082310D">
          <w:rPr>
            <w:rStyle w:val="Hyperlink"/>
          </w:rPr>
          <w:t>Slechtziend of blind en bankieren bij ABN AMRO</w:t>
        </w:r>
      </w:hyperlink>
    </w:p>
    <w:p w14:paraId="5E634796" w14:textId="1776D32B" w:rsidR="0082310D" w:rsidRDefault="00EB389F" w:rsidP="0082310D">
      <w:pPr>
        <w:pStyle w:val="Lijstalinea"/>
        <w:numPr>
          <w:ilvl w:val="0"/>
          <w:numId w:val="21"/>
        </w:numPr>
      </w:pPr>
      <w:hyperlink r:id="rId14" w:history="1">
        <w:r w:rsidR="0082310D" w:rsidRPr="0082310D">
          <w:rPr>
            <w:rStyle w:val="Hyperlink"/>
          </w:rPr>
          <w:t>Slechtziend of blind en bankieren bij IN</w:t>
        </w:r>
        <w:r w:rsidR="0082310D">
          <w:rPr>
            <w:rStyle w:val="Hyperlink"/>
          </w:rPr>
          <w:t>G bank</w:t>
        </w:r>
        <w:r w:rsidR="0082310D" w:rsidRPr="0082310D">
          <w:rPr>
            <w:rStyle w:val="Hyperlink"/>
          </w:rPr>
          <w:t xml:space="preserve"> </w:t>
        </w:r>
      </w:hyperlink>
    </w:p>
    <w:p w14:paraId="7F1639D8" w14:textId="02AC5DF0" w:rsidR="0082310D" w:rsidRDefault="00EB389F" w:rsidP="0082310D">
      <w:pPr>
        <w:pStyle w:val="Lijstalinea"/>
        <w:numPr>
          <w:ilvl w:val="0"/>
          <w:numId w:val="21"/>
        </w:numPr>
      </w:pPr>
      <w:hyperlink r:id="rId15" w:history="1">
        <w:r w:rsidR="0082310D" w:rsidRPr="0082310D">
          <w:rPr>
            <w:rStyle w:val="Hyperlink"/>
          </w:rPr>
          <w:t>Slechtziend of blind en bankieren bij de SNS bank</w:t>
        </w:r>
      </w:hyperlink>
    </w:p>
    <w:p w14:paraId="7AFC7B37" w14:textId="6B8BF5AF" w:rsidR="0082310D" w:rsidRDefault="0082310D" w:rsidP="00A510A0"/>
    <w:p w14:paraId="406A5DEC" w14:textId="69491023" w:rsidR="00954B9A" w:rsidRDefault="00954B9A" w:rsidP="002C437C"/>
    <w:p w14:paraId="274557CA" w14:textId="6DBD1F96" w:rsidR="00376891" w:rsidRPr="00110F04" w:rsidRDefault="00376891" w:rsidP="00376891">
      <w:pPr>
        <w:pStyle w:val="Kop1"/>
      </w:pPr>
      <w:r w:rsidRPr="00110F04">
        <w:t>Heb je nog vragen?</w:t>
      </w:r>
    </w:p>
    <w:p w14:paraId="2A45A52B" w14:textId="77777777" w:rsidR="00376891" w:rsidRPr="00110F04" w:rsidRDefault="00376891" w:rsidP="00376891">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4CDE32B8" w14:textId="77777777" w:rsidR="00376891" w:rsidRPr="00110F04" w:rsidRDefault="00376891" w:rsidP="00376891">
      <w:r w:rsidRPr="00110F04">
        <w:t xml:space="preserve">Meer artikelen, video’s en podcasts vind je op </w:t>
      </w:r>
      <w:hyperlink r:id="rId17" w:history="1">
        <w:r w:rsidRPr="00110F04">
          <w:rPr>
            <w:rStyle w:val="Hyperlink"/>
          </w:rPr>
          <w:t>kennisportaal.visio.org</w:t>
        </w:r>
      </w:hyperlink>
    </w:p>
    <w:p w14:paraId="034C9D5B" w14:textId="77777777" w:rsidR="00376891" w:rsidRPr="00110F04" w:rsidRDefault="00376891" w:rsidP="00376891"/>
    <w:p w14:paraId="2D3D5DBD" w14:textId="77777777" w:rsidR="00376891" w:rsidRPr="00110F04" w:rsidRDefault="00376891" w:rsidP="00376891">
      <w:pPr>
        <w:rPr>
          <w:b/>
        </w:rPr>
      </w:pPr>
      <w:r w:rsidRPr="00110F04">
        <w:rPr>
          <w:b/>
        </w:rPr>
        <w:t xml:space="preserve">Koninklijke Visio </w:t>
      </w:r>
    </w:p>
    <w:p w14:paraId="2641DF8D" w14:textId="77777777" w:rsidR="00376891" w:rsidRPr="00110F04" w:rsidRDefault="00376891" w:rsidP="00376891">
      <w:r w:rsidRPr="00110F04">
        <w:t>expertisecentrum voor slechtziende en blinde mensen</w:t>
      </w:r>
    </w:p>
    <w:p w14:paraId="4829DE11" w14:textId="77777777" w:rsidR="00376891" w:rsidRPr="00110F04" w:rsidRDefault="00EB389F" w:rsidP="00376891">
      <w:hyperlink r:id="rId18" w:history="1">
        <w:r w:rsidR="00376891" w:rsidRPr="00110F04">
          <w:rPr>
            <w:rStyle w:val="Hyperlink"/>
          </w:rPr>
          <w:t>www.visio.org</w:t>
        </w:r>
      </w:hyperlink>
      <w:r w:rsidR="00376891" w:rsidRPr="00110F04">
        <w:t xml:space="preserve"> </w:t>
      </w:r>
    </w:p>
    <w:p w14:paraId="093914B6" w14:textId="77777777" w:rsidR="00376891" w:rsidRPr="00C15E30" w:rsidRDefault="00376891" w:rsidP="00376891">
      <w:r>
        <w:t xml:space="preserve"> </w:t>
      </w:r>
    </w:p>
    <w:p w14:paraId="52306FFE" w14:textId="77777777" w:rsidR="00376891" w:rsidRPr="002D7F8F" w:rsidRDefault="00376891" w:rsidP="002D7F8F">
      <w:pPr>
        <w:spacing w:line="300" w:lineRule="atLeast"/>
      </w:pPr>
    </w:p>
    <w:p w14:paraId="36339475" w14:textId="0F3C4686" w:rsidR="00A510A0" w:rsidRDefault="00A510A0" w:rsidP="002D7F8F">
      <w:pPr>
        <w:spacing w:line="300" w:lineRule="atLeast"/>
        <w:rPr>
          <w:b/>
          <w:sz w:val="32"/>
          <w:szCs w:val="32"/>
        </w:rPr>
      </w:pPr>
    </w:p>
    <w:sectPr w:rsidR="00A510A0" w:rsidSect="004F1DEA">
      <w:headerReference w:type="default" r:id="rId19"/>
      <w:headerReference w:type="first" r:id="rId20"/>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04A37" w14:textId="77777777" w:rsidR="0082310D" w:rsidRDefault="0082310D" w:rsidP="008E0750">
      <w:pPr>
        <w:spacing w:line="240" w:lineRule="auto"/>
      </w:pPr>
      <w:r>
        <w:separator/>
      </w:r>
    </w:p>
  </w:endnote>
  <w:endnote w:type="continuationSeparator" w:id="0">
    <w:p w14:paraId="30AC45E5" w14:textId="77777777" w:rsidR="0082310D" w:rsidRDefault="0082310D" w:rsidP="008E0750">
      <w:pPr>
        <w:spacing w:line="240" w:lineRule="auto"/>
      </w:pPr>
      <w:r>
        <w:continuationSeparator/>
      </w:r>
    </w:p>
  </w:endnote>
  <w:endnote w:type="continuationNotice" w:id="1">
    <w:p w14:paraId="155E34B3" w14:textId="77777777" w:rsidR="003F74F7" w:rsidRDefault="003F74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C5E87" w14:textId="77777777" w:rsidR="0082310D" w:rsidRDefault="0082310D" w:rsidP="008E0750">
      <w:pPr>
        <w:spacing w:line="240" w:lineRule="auto"/>
      </w:pPr>
      <w:r>
        <w:separator/>
      </w:r>
    </w:p>
  </w:footnote>
  <w:footnote w:type="continuationSeparator" w:id="0">
    <w:p w14:paraId="358A19C6" w14:textId="77777777" w:rsidR="0082310D" w:rsidRDefault="0082310D" w:rsidP="008E0750">
      <w:pPr>
        <w:spacing w:line="240" w:lineRule="auto"/>
      </w:pPr>
      <w:r>
        <w:continuationSeparator/>
      </w:r>
    </w:p>
  </w:footnote>
  <w:footnote w:type="continuationNotice" w:id="1">
    <w:p w14:paraId="485F7F1D" w14:textId="77777777" w:rsidR="003F74F7" w:rsidRDefault="003F74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82310D" w:rsidRDefault="0082310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2310D" w:rsidRDefault="0082310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2310D" w:rsidRDefault="0082310D" w:rsidP="00994FE6"/>
                </w:txbxContent>
              </v:textbox>
              <w10:wrap anchorx="page" anchory="page"/>
              <w10:anchorlock/>
            </v:shape>
          </w:pict>
        </mc:Fallback>
      </mc:AlternateContent>
    </w:r>
    <w:r>
      <w:t xml:space="preserve">  </w:t>
    </w:r>
    <w:bookmarkEnd w:id="1"/>
  </w:p>
  <w:p w14:paraId="3D69A8E4" w14:textId="663D3865" w:rsidR="0082310D" w:rsidRDefault="0082310D">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2310D" w:rsidRDefault="008231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82310D" w:rsidRDefault="0082310D"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2310D" w:rsidRDefault="0082310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82310D" w:rsidRDefault="0082310D"/>
                </w:txbxContent>
              </v:textbox>
              <w10:wrap anchorx="page" anchory="page"/>
              <w10:anchorlock/>
            </v:shape>
          </w:pict>
        </mc:Fallback>
      </mc:AlternateContent>
    </w:r>
    <w:r>
      <w:t xml:space="preserve">  </w:t>
    </w:r>
    <w:bookmarkEnd w:id="2"/>
  </w:p>
  <w:p w14:paraId="09FFA18B" w14:textId="77777777" w:rsidR="0082310D" w:rsidRDefault="0082310D"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A57"/>
    <w:multiLevelType w:val="hybridMultilevel"/>
    <w:tmpl w:val="ABAA4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3564A"/>
    <w:multiLevelType w:val="hybridMultilevel"/>
    <w:tmpl w:val="39107848"/>
    <w:lvl w:ilvl="0" w:tplc="D048F14A">
      <w:start w:val="1"/>
      <w:numFmt w:val="decimal"/>
      <w:lvlText w:val="%1."/>
      <w:lvlJc w:val="left"/>
      <w:pPr>
        <w:tabs>
          <w:tab w:val="num" w:pos="720"/>
        </w:tabs>
        <w:ind w:left="720" w:hanging="360"/>
      </w:pPr>
    </w:lvl>
    <w:lvl w:ilvl="1" w:tplc="4FCCA94C">
      <w:start w:val="1"/>
      <w:numFmt w:val="decimal"/>
      <w:lvlText w:val="%2."/>
      <w:lvlJc w:val="left"/>
      <w:pPr>
        <w:tabs>
          <w:tab w:val="num" w:pos="1440"/>
        </w:tabs>
        <w:ind w:left="1440" w:hanging="360"/>
      </w:pPr>
    </w:lvl>
    <w:lvl w:ilvl="2" w:tplc="33D27098">
      <w:start w:val="1"/>
      <w:numFmt w:val="decimal"/>
      <w:lvlText w:val="%3."/>
      <w:lvlJc w:val="left"/>
      <w:pPr>
        <w:tabs>
          <w:tab w:val="num" w:pos="2160"/>
        </w:tabs>
        <w:ind w:left="2160" w:hanging="360"/>
      </w:pPr>
    </w:lvl>
    <w:lvl w:ilvl="3" w:tplc="DA9082DC">
      <w:start w:val="1"/>
      <w:numFmt w:val="decimal"/>
      <w:lvlText w:val="%4."/>
      <w:lvlJc w:val="left"/>
      <w:pPr>
        <w:tabs>
          <w:tab w:val="num" w:pos="2880"/>
        </w:tabs>
        <w:ind w:left="2880" w:hanging="360"/>
      </w:pPr>
    </w:lvl>
    <w:lvl w:ilvl="4" w:tplc="9F9A69D4">
      <w:start w:val="1"/>
      <w:numFmt w:val="decimal"/>
      <w:lvlText w:val="%5."/>
      <w:lvlJc w:val="left"/>
      <w:pPr>
        <w:tabs>
          <w:tab w:val="num" w:pos="3600"/>
        </w:tabs>
        <w:ind w:left="3600" w:hanging="360"/>
      </w:pPr>
    </w:lvl>
    <w:lvl w:ilvl="5" w:tplc="5D1A2D16">
      <w:start w:val="1"/>
      <w:numFmt w:val="decimal"/>
      <w:lvlText w:val="%6."/>
      <w:lvlJc w:val="left"/>
      <w:pPr>
        <w:tabs>
          <w:tab w:val="num" w:pos="4320"/>
        </w:tabs>
        <w:ind w:left="4320" w:hanging="360"/>
      </w:pPr>
    </w:lvl>
    <w:lvl w:ilvl="6" w:tplc="0A04769A">
      <w:start w:val="1"/>
      <w:numFmt w:val="decimal"/>
      <w:lvlText w:val="%7."/>
      <w:lvlJc w:val="left"/>
      <w:pPr>
        <w:tabs>
          <w:tab w:val="num" w:pos="5040"/>
        </w:tabs>
        <w:ind w:left="5040" w:hanging="360"/>
      </w:pPr>
    </w:lvl>
    <w:lvl w:ilvl="7" w:tplc="5B8EB9A6">
      <w:start w:val="1"/>
      <w:numFmt w:val="decimal"/>
      <w:lvlText w:val="%8."/>
      <w:lvlJc w:val="left"/>
      <w:pPr>
        <w:tabs>
          <w:tab w:val="num" w:pos="5760"/>
        </w:tabs>
        <w:ind w:left="5760" w:hanging="360"/>
      </w:pPr>
    </w:lvl>
    <w:lvl w:ilvl="8" w:tplc="B4104EF8">
      <w:start w:val="1"/>
      <w:numFmt w:val="decimal"/>
      <w:lvlText w:val="%9."/>
      <w:lvlJc w:val="left"/>
      <w:pPr>
        <w:tabs>
          <w:tab w:val="num" w:pos="6480"/>
        </w:tabs>
        <w:ind w:left="6480" w:hanging="360"/>
      </w:pPr>
    </w:lvl>
  </w:abstractNum>
  <w:abstractNum w:abstractNumId="2" w15:restartNumberingAfterBreak="0">
    <w:nsid w:val="0CFE1F94"/>
    <w:multiLevelType w:val="hybridMultilevel"/>
    <w:tmpl w:val="3FEA8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50E39"/>
    <w:multiLevelType w:val="hybridMultilevel"/>
    <w:tmpl w:val="8690D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472034"/>
    <w:multiLevelType w:val="hybridMultilevel"/>
    <w:tmpl w:val="2696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A2E9C"/>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512456"/>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234BBF"/>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B54165"/>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B615CC"/>
    <w:multiLevelType w:val="hybridMultilevel"/>
    <w:tmpl w:val="EBC0A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5E4B45"/>
    <w:multiLevelType w:val="hybridMultilevel"/>
    <w:tmpl w:val="ABD6D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2146BE"/>
    <w:multiLevelType w:val="hybridMultilevel"/>
    <w:tmpl w:val="77882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067594"/>
    <w:multiLevelType w:val="hybridMultilevel"/>
    <w:tmpl w:val="1BC46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975E83"/>
    <w:multiLevelType w:val="hybridMultilevel"/>
    <w:tmpl w:val="19FAE9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A0691"/>
    <w:multiLevelType w:val="hybridMultilevel"/>
    <w:tmpl w:val="186E8F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1A5A55"/>
    <w:multiLevelType w:val="hybridMultilevel"/>
    <w:tmpl w:val="85B02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D37D89"/>
    <w:multiLevelType w:val="hybridMultilevel"/>
    <w:tmpl w:val="890E5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975A51"/>
    <w:multiLevelType w:val="hybridMultilevel"/>
    <w:tmpl w:val="3EE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3D005B"/>
    <w:multiLevelType w:val="hybridMultilevel"/>
    <w:tmpl w:val="B0FAD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534200"/>
    <w:multiLevelType w:val="hybridMultilevel"/>
    <w:tmpl w:val="92AC4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15"/>
  </w:num>
  <w:num w:numId="4">
    <w:abstractNumId w:val="17"/>
  </w:num>
  <w:num w:numId="5">
    <w:abstractNumId w:val="16"/>
  </w:num>
  <w:num w:numId="6">
    <w:abstractNumId w:val="0"/>
  </w:num>
  <w:num w:numId="7">
    <w:abstractNumId w:val="4"/>
  </w:num>
  <w:num w:numId="8">
    <w:abstractNumId w:val="8"/>
  </w:num>
  <w:num w:numId="9">
    <w:abstractNumId w:val="18"/>
  </w:num>
  <w:num w:numId="10">
    <w:abstractNumId w:val="13"/>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20"/>
  </w:num>
  <w:num w:numId="16">
    <w:abstractNumId w:val="12"/>
  </w:num>
  <w:num w:numId="17">
    <w:abstractNumId w:val="11"/>
  </w:num>
  <w:num w:numId="18">
    <w:abstractNumId w:val="7"/>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27B5"/>
    <w:rsid w:val="000831FA"/>
    <w:rsid w:val="00083898"/>
    <w:rsid w:val="000910DB"/>
    <w:rsid w:val="00093E9D"/>
    <w:rsid w:val="00096E1C"/>
    <w:rsid w:val="00097567"/>
    <w:rsid w:val="000A2897"/>
    <w:rsid w:val="000A633C"/>
    <w:rsid w:val="000B2DE9"/>
    <w:rsid w:val="000C0F82"/>
    <w:rsid w:val="000D2F75"/>
    <w:rsid w:val="000E0611"/>
    <w:rsid w:val="000F3473"/>
    <w:rsid w:val="00124469"/>
    <w:rsid w:val="001302B6"/>
    <w:rsid w:val="001425CD"/>
    <w:rsid w:val="00151B55"/>
    <w:rsid w:val="00155EEF"/>
    <w:rsid w:val="00164697"/>
    <w:rsid w:val="0016545E"/>
    <w:rsid w:val="00177D54"/>
    <w:rsid w:val="00195D91"/>
    <w:rsid w:val="001962DA"/>
    <w:rsid w:val="001968C6"/>
    <w:rsid w:val="001A468C"/>
    <w:rsid w:val="001A5B50"/>
    <w:rsid w:val="001B60C7"/>
    <w:rsid w:val="001C25CC"/>
    <w:rsid w:val="001D397E"/>
    <w:rsid w:val="001E118A"/>
    <w:rsid w:val="001F30D0"/>
    <w:rsid w:val="001F602D"/>
    <w:rsid w:val="002027B9"/>
    <w:rsid w:val="00260A50"/>
    <w:rsid w:val="00260D40"/>
    <w:rsid w:val="0026676E"/>
    <w:rsid w:val="0028142A"/>
    <w:rsid w:val="00281FC4"/>
    <w:rsid w:val="00287E07"/>
    <w:rsid w:val="00295D12"/>
    <w:rsid w:val="002A4AA3"/>
    <w:rsid w:val="002C437C"/>
    <w:rsid w:val="002D72AF"/>
    <w:rsid w:val="002D7F8F"/>
    <w:rsid w:val="002F7B4F"/>
    <w:rsid w:val="003061D6"/>
    <w:rsid w:val="00323F8E"/>
    <w:rsid w:val="00345FF5"/>
    <w:rsid w:val="003553BB"/>
    <w:rsid w:val="00365B24"/>
    <w:rsid w:val="00365E45"/>
    <w:rsid w:val="00370E08"/>
    <w:rsid w:val="00375BBE"/>
    <w:rsid w:val="00376891"/>
    <w:rsid w:val="00382A96"/>
    <w:rsid w:val="00397439"/>
    <w:rsid w:val="003A3825"/>
    <w:rsid w:val="003D3DA8"/>
    <w:rsid w:val="003D4FDA"/>
    <w:rsid w:val="003E76E5"/>
    <w:rsid w:val="003F74F7"/>
    <w:rsid w:val="00401E1E"/>
    <w:rsid w:val="00402513"/>
    <w:rsid w:val="0041032B"/>
    <w:rsid w:val="004212E5"/>
    <w:rsid w:val="004325FB"/>
    <w:rsid w:val="0043515A"/>
    <w:rsid w:val="00435C7A"/>
    <w:rsid w:val="00464BC4"/>
    <w:rsid w:val="004737B6"/>
    <w:rsid w:val="004805E4"/>
    <w:rsid w:val="00490288"/>
    <w:rsid w:val="00495AA4"/>
    <w:rsid w:val="00495B62"/>
    <w:rsid w:val="004F1DEA"/>
    <w:rsid w:val="005016C6"/>
    <w:rsid w:val="005033A2"/>
    <w:rsid w:val="0050538A"/>
    <w:rsid w:val="00515879"/>
    <w:rsid w:val="00515D1F"/>
    <w:rsid w:val="00545407"/>
    <w:rsid w:val="00561F5D"/>
    <w:rsid w:val="00563409"/>
    <w:rsid w:val="00565A26"/>
    <w:rsid w:val="00565EBB"/>
    <w:rsid w:val="00566BE3"/>
    <w:rsid w:val="00574CA9"/>
    <w:rsid w:val="00575DC8"/>
    <w:rsid w:val="005849C6"/>
    <w:rsid w:val="00594B92"/>
    <w:rsid w:val="005973A0"/>
    <w:rsid w:val="005A220E"/>
    <w:rsid w:val="005A616E"/>
    <w:rsid w:val="005A73D1"/>
    <w:rsid w:val="005B3C9C"/>
    <w:rsid w:val="005B7962"/>
    <w:rsid w:val="005C5FA7"/>
    <w:rsid w:val="005E260B"/>
    <w:rsid w:val="005E60ED"/>
    <w:rsid w:val="005E672D"/>
    <w:rsid w:val="005F3A2D"/>
    <w:rsid w:val="005F5FC8"/>
    <w:rsid w:val="00606F53"/>
    <w:rsid w:val="00622BD0"/>
    <w:rsid w:val="00627056"/>
    <w:rsid w:val="00645FA6"/>
    <w:rsid w:val="0064609E"/>
    <w:rsid w:val="0064717B"/>
    <w:rsid w:val="00650627"/>
    <w:rsid w:val="0065664E"/>
    <w:rsid w:val="00663169"/>
    <w:rsid w:val="0068056F"/>
    <w:rsid w:val="00683926"/>
    <w:rsid w:val="00692D9E"/>
    <w:rsid w:val="006964AB"/>
    <w:rsid w:val="006A01F9"/>
    <w:rsid w:val="006B428F"/>
    <w:rsid w:val="006C6DAE"/>
    <w:rsid w:val="006F3D0F"/>
    <w:rsid w:val="006F5C25"/>
    <w:rsid w:val="0070225C"/>
    <w:rsid w:val="00724971"/>
    <w:rsid w:val="007418A6"/>
    <w:rsid w:val="007506D6"/>
    <w:rsid w:val="00783779"/>
    <w:rsid w:val="007847F3"/>
    <w:rsid w:val="007B75D9"/>
    <w:rsid w:val="007D7265"/>
    <w:rsid w:val="008041E2"/>
    <w:rsid w:val="00805FA5"/>
    <w:rsid w:val="00821148"/>
    <w:rsid w:val="0082310D"/>
    <w:rsid w:val="00831A04"/>
    <w:rsid w:val="00853E23"/>
    <w:rsid w:val="0086367F"/>
    <w:rsid w:val="0086459F"/>
    <w:rsid w:val="00871AEB"/>
    <w:rsid w:val="008916C1"/>
    <w:rsid w:val="008A3A38"/>
    <w:rsid w:val="008A75D4"/>
    <w:rsid w:val="008B2FA7"/>
    <w:rsid w:val="008D15B1"/>
    <w:rsid w:val="008E0750"/>
    <w:rsid w:val="008F58DA"/>
    <w:rsid w:val="00901606"/>
    <w:rsid w:val="00917174"/>
    <w:rsid w:val="00921357"/>
    <w:rsid w:val="009323E3"/>
    <w:rsid w:val="00936901"/>
    <w:rsid w:val="00946602"/>
    <w:rsid w:val="00954B9A"/>
    <w:rsid w:val="00970E09"/>
    <w:rsid w:val="00994FE6"/>
    <w:rsid w:val="009A1E33"/>
    <w:rsid w:val="009A70AF"/>
    <w:rsid w:val="009B4566"/>
    <w:rsid w:val="009C2CEE"/>
    <w:rsid w:val="009C4DB1"/>
    <w:rsid w:val="009C7366"/>
    <w:rsid w:val="009E4089"/>
    <w:rsid w:val="00A13B50"/>
    <w:rsid w:val="00A154F9"/>
    <w:rsid w:val="00A15A3E"/>
    <w:rsid w:val="00A2535E"/>
    <w:rsid w:val="00A33102"/>
    <w:rsid w:val="00A44054"/>
    <w:rsid w:val="00A44E6C"/>
    <w:rsid w:val="00A510A0"/>
    <w:rsid w:val="00A61D30"/>
    <w:rsid w:val="00A666AF"/>
    <w:rsid w:val="00A81328"/>
    <w:rsid w:val="00A81A5F"/>
    <w:rsid w:val="00A82C13"/>
    <w:rsid w:val="00A92F28"/>
    <w:rsid w:val="00A97AB5"/>
    <w:rsid w:val="00AB186A"/>
    <w:rsid w:val="00AC648F"/>
    <w:rsid w:val="00AD6B77"/>
    <w:rsid w:val="00AE20D6"/>
    <w:rsid w:val="00B0534E"/>
    <w:rsid w:val="00B1721B"/>
    <w:rsid w:val="00B24007"/>
    <w:rsid w:val="00B278E3"/>
    <w:rsid w:val="00B45BC1"/>
    <w:rsid w:val="00B70C94"/>
    <w:rsid w:val="00B86F8C"/>
    <w:rsid w:val="00B92779"/>
    <w:rsid w:val="00BA22FF"/>
    <w:rsid w:val="00BC21F9"/>
    <w:rsid w:val="00BD12D0"/>
    <w:rsid w:val="00BD1A97"/>
    <w:rsid w:val="00C1738A"/>
    <w:rsid w:val="00C175CD"/>
    <w:rsid w:val="00C24A5C"/>
    <w:rsid w:val="00C30D83"/>
    <w:rsid w:val="00C3118C"/>
    <w:rsid w:val="00C53FE7"/>
    <w:rsid w:val="00C5782B"/>
    <w:rsid w:val="00C81CD3"/>
    <w:rsid w:val="00C97646"/>
    <w:rsid w:val="00CA2982"/>
    <w:rsid w:val="00CB31F1"/>
    <w:rsid w:val="00CD288C"/>
    <w:rsid w:val="00CD6538"/>
    <w:rsid w:val="00CF15E8"/>
    <w:rsid w:val="00CF6F92"/>
    <w:rsid w:val="00D21A97"/>
    <w:rsid w:val="00D24EF1"/>
    <w:rsid w:val="00D427BB"/>
    <w:rsid w:val="00D52696"/>
    <w:rsid w:val="00D878F7"/>
    <w:rsid w:val="00D978D5"/>
    <w:rsid w:val="00DB0613"/>
    <w:rsid w:val="00DC0C9F"/>
    <w:rsid w:val="00DC391C"/>
    <w:rsid w:val="00DC5F7D"/>
    <w:rsid w:val="00DD15E8"/>
    <w:rsid w:val="00DD25CF"/>
    <w:rsid w:val="00DD45AD"/>
    <w:rsid w:val="00DE2FBE"/>
    <w:rsid w:val="00DF0545"/>
    <w:rsid w:val="00E24432"/>
    <w:rsid w:val="00E57406"/>
    <w:rsid w:val="00E62C0B"/>
    <w:rsid w:val="00E72EEA"/>
    <w:rsid w:val="00E82F7E"/>
    <w:rsid w:val="00EA04ED"/>
    <w:rsid w:val="00EA4BCF"/>
    <w:rsid w:val="00EA7584"/>
    <w:rsid w:val="00EB07CB"/>
    <w:rsid w:val="00EB389F"/>
    <w:rsid w:val="00EB3A8D"/>
    <w:rsid w:val="00EC356C"/>
    <w:rsid w:val="00EC41A9"/>
    <w:rsid w:val="00EC6410"/>
    <w:rsid w:val="00ED0C49"/>
    <w:rsid w:val="00ED35AE"/>
    <w:rsid w:val="00ED669D"/>
    <w:rsid w:val="00ED7EDD"/>
    <w:rsid w:val="00EE7C65"/>
    <w:rsid w:val="00F04B32"/>
    <w:rsid w:val="00F11A8C"/>
    <w:rsid w:val="00F1470A"/>
    <w:rsid w:val="00F35EDB"/>
    <w:rsid w:val="00F41B89"/>
    <w:rsid w:val="00F41CEC"/>
    <w:rsid w:val="00F46026"/>
    <w:rsid w:val="00F50144"/>
    <w:rsid w:val="00F546A4"/>
    <w:rsid w:val="00F60FE7"/>
    <w:rsid w:val="00F62835"/>
    <w:rsid w:val="00F6480D"/>
    <w:rsid w:val="00F66F3C"/>
    <w:rsid w:val="00F92A06"/>
    <w:rsid w:val="00FA0054"/>
    <w:rsid w:val="00FB5E3F"/>
    <w:rsid w:val="00FB7965"/>
    <w:rsid w:val="00FC6D72"/>
    <w:rsid w:val="00FD1BF1"/>
    <w:rsid w:val="00FD7EA6"/>
    <w:rsid w:val="00FE18B0"/>
    <w:rsid w:val="00FE7270"/>
    <w:rsid w:val="0F04A7A8"/>
    <w:rsid w:val="155B79F2"/>
    <w:rsid w:val="4AFD661D"/>
    <w:rsid w:val="5067A8E9"/>
    <w:rsid w:val="5D127668"/>
    <w:rsid w:val="682AF21D"/>
    <w:rsid w:val="6C034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CA2982"/>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CA2982"/>
    <w:rPr>
      <w:rFonts w:asciiTheme="minorHAnsi" w:eastAsiaTheme="minorEastAsia" w:hAnsiTheme="minorHAnsi"/>
      <w:sz w:val="22"/>
      <w:szCs w:val="22"/>
      <w:lang w:eastAsia="nl-NL"/>
    </w:rPr>
  </w:style>
  <w:style w:type="table" w:styleId="Tabelraster">
    <w:name w:val="Table Grid"/>
    <w:basedOn w:val="Standaardtabel"/>
    <w:uiPriority w:val="39"/>
    <w:rsid w:val="00CA298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2982"/>
    <w:rPr>
      <w:color w:val="0000FF" w:themeColor="hyperlink"/>
      <w:u w:val="single"/>
    </w:rPr>
  </w:style>
  <w:style w:type="paragraph" w:styleId="Titel">
    <w:name w:val="Title"/>
    <w:basedOn w:val="Standaard"/>
    <w:next w:val="Standaard"/>
    <w:link w:val="TitelChar"/>
    <w:uiPriority w:val="10"/>
    <w:qFormat/>
    <w:rsid w:val="004F1D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DEA"/>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546A4"/>
    <w:rPr>
      <w:color w:val="800080" w:themeColor="followedHyperlink"/>
      <w:u w:val="single"/>
    </w:rPr>
  </w:style>
  <w:style w:type="paragraph" w:styleId="Tekstopmerking">
    <w:name w:val="annotation text"/>
    <w:basedOn w:val="Standaard"/>
    <w:link w:val="TekstopmerkingChar"/>
    <w:uiPriority w:val="99"/>
    <w:unhideWhenUsed/>
    <w:rsid w:val="00A510A0"/>
    <w:pPr>
      <w:spacing w:line="240" w:lineRule="auto"/>
    </w:pPr>
  </w:style>
  <w:style w:type="character" w:customStyle="1" w:styleId="TekstopmerkingChar">
    <w:name w:val="Tekst opmerking Char"/>
    <w:basedOn w:val="Standaardalinea-lettertype"/>
    <w:link w:val="Tekstopmerking"/>
    <w:uiPriority w:val="99"/>
    <w:rsid w:val="00A510A0"/>
    <w:rPr>
      <w:rFonts w:ascii="Verdana" w:hAnsi="Verdana"/>
    </w:rPr>
  </w:style>
  <w:style w:type="paragraph" w:styleId="Normaalweb">
    <w:name w:val="Normal (Web)"/>
    <w:basedOn w:val="Standaard"/>
    <w:uiPriority w:val="99"/>
    <w:semiHidden/>
    <w:unhideWhenUsed/>
    <w:rsid w:val="00C5782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1679">
      <w:bodyDiv w:val="1"/>
      <w:marLeft w:val="0"/>
      <w:marRight w:val="0"/>
      <w:marTop w:val="0"/>
      <w:marBottom w:val="0"/>
      <w:divBdr>
        <w:top w:val="none" w:sz="0" w:space="0" w:color="auto"/>
        <w:left w:val="none" w:sz="0" w:space="0" w:color="auto"/>
        <w:bottom w:val="none" w:sz="0" w:space="0" w:color="auto"/>
        <w:right w:val="none" w:sz="0" w:space="0" w:color="auto"/>
      </w:divBdr>
    </w:div>
    <w:div w:id="436677338">
      <w:bodyDiv w:val="1"/>
      <w:marLeft w:val="0"/>
      <w:marRight w:val="0"/>
      <w:marTop w:val="0"/>
      <w:marBottom w:val="0"/>
      <w:divBdr>
        <w:top w:val="none" w:sz="0" w:space="0" w:color="auto"/>
        <w:left w:val="none" w:sz="0" w:space="0" w:color="auto"/>
        <w:bottom w:val="none" w:sz="0" w:space="0" w:color="auto"/>
        <w:right w:val="none" w:sz="0" w:space="0" w:color="auto"/>
      </w:divBdr>
      <w:divsChild>
        <w:div w:id="644743332">
          <w:marLeft w:val="0"/>
          <w:marRight w:val="0"/>
          <w:marTop w:val="0"/>
          <w:marBottom w:val="0"/>
          <w:divBdr>
            <w:top w:val="none" w:sz="0" w:space="0" w:color="auto"/>
            <w:left w:val="none" w:sz="0" w:space="0" w:color="auto"/>
            <w:bottom w:val="none" w:sz="0" w:space="0" w:color="auto"/>
            <w:right w:val="none" w:sz="0" w:space="0" w:color="auto"/>
          </w:divBdr>
          <w:divsChild>
            <w:div w:id="12637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3369">
      <w:bodyDiv w:val="1"/>
      <w:marLeft w:val="0"/>
      <w:marRight w:val="0"/>
      <w:marTop w:val="0"/>
      <w:marBottom w:val="0"/>
      <w:divBdr>
        <w:top w:val="none" w:sz="0" w:space="0" w:color="auto"/>
        <w:left w:val="none" w:sz="0" w:space="0" w:color="auto"/>
        <w:bottom w:val="none" w:sz="0" w:space="0" w:color="auto"/>
        <w:right w:val="none" w:sz="0" w:space="0" w:color="auto"/>
      </w:divBdr>
    </w:div>
    <w:div w:id="917325944">
      <w:bodyDiv w:val="1"/>
      <w:marLeft w:val="0"/>
      <w:marRight w:val="0"/>
      <w:marTop w:val="0"/>
      <w:marBottom w:val="0"/>
      <w:divBdr>
        <w:top w:val="none" w:sz="0" w:space="0" w:color="auto"/>
        <w:left w:val="none" w:sz="0" w:space="0" w:color="auto"/>
        <w:bottom w:val="none" w:sz="0" w:space="0" w:color="auto"/>
        <w:right w:val="none" w:sz="0" w:space="0" w:color="auto"/>
      </w:divBdr>
    </w:div>
    <w:div w:id="962076074">
      <w:bodyDiv w:val="1"/>
      <w:marLeft w:val="0"/>
      <w:marRight w:val="0"/>
      <w:marTop w:val="0"/>
      <w:marBottom w:val="0"/>
      <w:divBdr>
        <w:top w:val="none" w:sz="0" w:space="0" w:color="auto"/>
        <w:left w:val="none" w:sz="0" w:space="0" w:color="auto"/>
        <w:bottom w:val="none" w:sz="0" w:space="0" w:color="auto"/>
        <w:right w:val="none" w:sz="0" w:space="0" w:color="auto"/>
      </w:divBdr>
      <w:divsChild>
        <w:div w:id="300615749">
          <w:marLeft w:val="0"/>
          <w:marRight w:val="0"/>
          <w:marTop w:val="0"/>
          <w:marBottom w:val="0"/>
          <w:divBdr>
            <w:top w:val="none" w:sz="0" w:space="0" w:color="auto"/>
            <w:left w:val="none" w:sz="0" w:space="0" w:color="auto"/>
            <w:bottom w:val="none" w:sz="0" w:space="0" w:color="auto"/>
            <w:right w:val="none" w:sz="0" w:space="0" w:color="auto"/>
          </w:divBdr>
          <w:divsChild>
            <w:div w:id="700056977">
              <w:marLeft w:val="0"/>
              <w:marRight w:val="0"/>
              <w:marTop w:val="0"/>
              <w:marBottom w:val="0"/>
              <w:divBdr>
                <w:top w:val="none" w:sz="0" w:space="0" w:color="auto"/>
                <w:left w:val="none" w:sz="0" w:space="0" w:color="auto"/>
                <w:bottom w:val="none" w:sz="0" w:space="0" w:color="auto"/>
                <w:right w:val="none" w:sz="0" w:space="0" w:color="auto"/>
              </w:divBdr>
              <w:divsChild>
                <w:div w:id="1354303499">
                  <w:marLeft w:val="0"/>
                  <w:marRight w:val="0"/>
                  <w:marTop w:val="0"/>
                  <w:marBottom w:val="0"/>
                  <w:divBdr>
                    <w:top w:val="none" w:sz="0" w:space="0" w:color="auto"/>
                    <w:left w:val="none" w:sz="0" w:space="0" w:color="auto"/>
                    <w:bottom w:val="none" w:sz="0" w:space="0" w:color="auto"/>
                    <w:right w:val="none" w:sz="0" w:space="0" w:color="auto"/>
                  </w:divBdr>
                  <w:divsChild>
                    <w:div w:id="573861748">
                      <w:marLeft w:val="0"/>
                      <w:marRight w:val="0"/>
                      <w:marTop w:val="0"/>
                      <w:marBottom w:val="0"/>
                      <w:divBdr>
                        <w:top w:val="none" w:sz="0" w:space="0" w:color="auto"/>
                        <w:left w:val="none" w:sz="0" w:space="0" w:color="auto"/>
                        <w:bottom w:val="none" w:sz="0" w:space="0" w:color="auto"/>
                        <w:right w:val="none" w:sz="0" w:space="0" w:color="auto"/>
                      </w:divBdr>
                      <w:divsChild>
                        <w:div w:id="816649281">
                          <w:marLeft w:val="0"/>
                          <w:marRight w:val="0"/>
                          <w:marTop w:val="0"/>
                          <w:marBottom w:val="0"/>
                          <w:divBdr>
                            <w:top w:val="none" w:sz="0" w:space="0" w:color="auto"/>
                            <w:left w:val="none" w:sz="0" w:space="0" w:color="auto"/>
                            <w:bottom w:val="none" w:sz="0" w:space="0" w:color="auto"/>
                            <w:right w:val="none" w:sz="0" w:space="0" w:color="auto"/>
                          </w:divBdr>
                          <w:divsChild>
                            <w:div w:id="1463889291">
                              <w:marLeft w:val="0"/>
                              <w:marRight w:val="0"/>
                              <w:marTop w:val="0"/>
                              <w:marBottom w:val="0"/>
                              <w:divBdr>
                                <w:top w:val="none" w:sz="0" w:space="0" w:color="auto"/>
                                <w:left w:val="none" w:sz="0" w:space="0" w:color="auto"/>
                                <w:bottom w:val="none" w:sz="0" w:space="0" w:color="auto"/>
                                <w:right w:val="none" w:sz="0" w:space="0" w:color="auto"/>
                              </w:divBdr>
                              <w:divsChild>
                                <w:div w:id="13529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58421631">
      <w:bodyDiv w:val="1"/>
      <w:marLeft w:val="0"/>
      <w:marRight w:val="0"/>
      <w:marTop w:val="0"/>
      <w:marBottom w:val="0"/>
      <w:divBdr>
        <w:top w:val="none" w:sz="0" w:space="0" w:color="auto"/>
        <w:left w:val="none" w:sz="0" w:space="0" w:color="auto"/>
        <w:bottom w:val="none" w:sz="0" w:space="0" w:color="auto"/>
        <w:right w:val="none" w:sz="0" w:space="0" w:color="auto"/>
      </w:divBdr>
    </w:div>
    <w:div w:id="1509635258">
      <w:bodyDiv w:val="1"/>
      <w:marLeft w:val="0"/>
      <w:marRight w:val="0"/>
      <w:marTop w:val="0"/>
      <w:marBottom w:val="0"/>
      <w:divBdr>
        <w:top w:val="none" w:sz="0" w:space="0" w:color="auto"/>
        <w:left w:val="none" w:sz="0" w:space="0" w:color="auto"/>
        <w:bottom w:val="none" w:sz="0" w:space="0" w:color="auto"/>
        <w:right w:val="none" w:sz="0" w:space="0" w:color="auto"/>
      </w:divBdr>
      <w:divsChild>
        <w:div w:id="388848438">
          <w:marLeft w:val="0"/>
          <w:marRight w:val="0"/>
          <w:marTop w:val="0"/>
          <w:marBottom w:val="0"/>
          <w:divBdr>
            <w:top w:val="none" w:sz="0" w:space="0" w:color="auto"/>
            <w:left w:val="none" w:sz="0" w:space="0" w:color="auto"/>
            <w:bottom w:val="none" w:sz="0" w:space="0" w:color="auto"/>
            <w:right w:val="none" w:sz="0" w:space="0" w:color="auto"/>
          </w:divBdr>
        </w:div>
      </w:divsChild>
    </w:div>
    <w:div w:id="1716079417">
      <w:bodyDiv w:val="1"/>
      <w:marLeft w:val="0"/>
      <w:marRight w:val="0"/>
      <w:marTop w:val="0"/>
      <w:marBottom w:val="0"/>
      <w:divBdr>
        <w:top w:val="none" w:sz="0" w:space="0" w:color="auto"/>
        <w:left w:val="none" w:sz="0" w:space="0" w:color="auto"/>
        <w:bottom w:val="none" w:sz="0" w:space="0" w:color="auto"/>
        <w:right w:val="none" w:sz="0" w:space="0" w:color="auto"/>
      </w:divBdr>
      <w:divsChild>
        <w:div w:id="1818495822">
          <w:marLeft w:val="0"/>
          <w:marRight w:val="0"/>
          <w:marTop w:val="0"/>
          <w:marBottom w:val="0"/>
          <w:divBdr>
            <w:top w:val="none" w:sz="0" w:space="0" w:color="auto"/>
            <w:left w:val="none" w:sz="0" w:space="0" w:color="auto"/>
            <w:bottom w:val="none" w:sz="0" w:space="0" w:color="auto"/>
            <w:right w:val="none" w:sz="0" w:space="0" w:color="auto"/>
          </w:divBdr>
          <w:divsChild>
            <w:div w:id="453788993">
              <w:marLeft w:val="0"/>
              <w:marRight w:val="0"/>
              <w:marTop w:val="0"/>
              <w:marBottom w:val="0"/>
              <w:divBdr>
                <w:top w:val="none" w:sz="0" w:space="0" w:color="auto"/>
                <w:left w:val="none" w:sz="0" w:space="0" w:color="auto"/>
                <w:bottom w:val="none" w:sz="0" w:space="0" w:color="auto"/>
                <w:right w:val="none" w:sz="0" w:space="0" w:color="auto"/>
              </w:divBdr>
              <w:divsChild>
                <w:div w:id="956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2">
          <w:marLeft w:val="0"/>
          <w:marRight w:val="0"/>
          <w:marTop w:val="0"/>
          <w:marBottom w:val="0"/>
          <w:divBdr>
            <w:top w:val="none" w:sz="0" w:space="0" w:color="auto"/>
            <w:left w:val="none" w:sz="0" w:space="0" w:color="auto"/>
            <w:bottom w:val="none" w:sz="0" w:space="0" w:color="auto"/>
            <w:right w:val="none" w:sz="0" w:space="0" w:color="auto"/>
          </w:divBdr>
          <w:divsChild>
            <w:div w:id="614752000">
              <w:marLeft w:val="0"/>
              <w:marRight w:val="0"/>
              <w:marTop w:val="0"/>
              <w:marBottom w:val="0"/>
              <w:divBdr>
                <w:top w:val="none" w:sz="0" w:space="0" w:color="auto"/>
                <w:left w:val="none" w:sz="0" w:space="0" w:color="auto"/>
                <w:bottom w:val="none" w:sz="0" w:space="0" w:color="auto"/>
                <w:right w:val="none" w:sz="0" w:space="0" w:color="auto"/>
              </w:divBdr>
              <w:divsChild>
                <w:div w:id="1099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636">
          <w:marLeft w:val="0"/>
          <w:marRight w:val="0"/>
          <w:marTop w:val="0"/>
          <w:marBottom w:val="0"/>
          <w:divBdr>
            <w:top w:val="none" w:sz="0" w:space="0" w:color="auto"/>
            <w:left w:val="none" w:sz="0" w:space="0" w:color="auto"/>
            <w:bottom w:val="none" w:sz="0" w:space="0" w:color="auto"/>
            <w:right w:val="none" w:sz="0" w:space="0" w:color="auto"/>
          </w:divBdr>
          <w:divsChild>
            <w:div w:id="1170145621">
              <w:marLeft w:val="0"/>
              <w:marRight w:val="0"/>
              <w:marTop w:val="0"/>
              <w:marBottom w:val="0"/>
              <w:divBdr>
                <w:top w:val="none" w:sz="0" w:space="0" w:color="auto"/>
                <w:left w:val="none" w:sz="0" w:space="0" w:color="auto"/>
                <w:bottom w:val="none" w:sz="0" w:space="0" w:color="auto"/>
                <w:right w:val="none" w:sz="0" w:space="0" w:color="auto"/>
              </w:divBdr>
              <w:divsChild>
                <w:div w:id="1835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84">
          <w:marLeft w:val="0"/>
          <w:marRight w:val="0"/>
          <w:marTop w:val="0"/>
          <w:marBottom w:val="0"/>
          <w:divBdr>
            <w:top w:val="none" w:sz="0" w:space="0" w:color="auto"/>
            <w:left w:val="none" w:sz="0" w:space="0" w:color="auto"/>
            <w:bottom w:val="none" w:sz="0" w:space="0" w:color="auto"/>
            <w:right w:val="none" w:sz="0" w:space="0" w:color="auto"/>
          </w:divBdr>
          <w:divsChild>
            <w:div w:id="1676034086">
              <w:marLeft w:val="0"/>
              <w:marRight w:val="0"/>
              <w:marTop w:val="0"/>
              <w:marBottom w:val="0"/>
              <w:divBdr>
                <w:top w:val="none" w:sz="0" w:space="0" w:color="auto"/>
                <w:left w:val="none" w:sz="0" w:space="0" w:color="auto"/>
                <w:bottom w:val="none" w:sz="0" w:space="0" w:color="auto"/>
                <w:right w:val="none" w:sz="0" w:space="0" w:color="auto"/>
              </w:divBdr>
              <w:divsChild>
                <w:div w:id="598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2085">
          <w:marLeft w:val="0"/>
          <w:marRight w:val="0"/>
          <w:marTop w:val="0"/>
          <w:marBottom w:val="0"/>
          <w:divBdr>
            <w:top w:val="none" w:sz="0" w:space="0" w:color="auto"/>
            <w:left w:val="none" w:sz="0" w:space="0" w:color="auto"/>
            <w:bottom w:val="none" w:sz="0" w:space="0" w:color="auto"/>
            <w:right w:val="none" w:sz="0" w:space="0" w:color="auto"/>
          </w:divBdr>
          <w:divsChild>
            <w:div w:id="29693997">
              <w:marLeft w:val="0"/>
              <w:marRight w:val="0"/>
              <w:marTop w:val="0"/>
              <w:marBottom w:val="0"/>
              <w:divBdr>
                <w:top w:val="none" w:sz="0" w:space="0" w:color="auto"/>
                <w:left w:val="none" w:sz="0" w:space="0" w:color="auto"/>
                <w:bottom w:val="none" w:sz="0" w:space="0" w:color="auto"/>
                <w:right w:val="none" w:sz="0" w:space="0" w:color="auto"/>
              </w:divBdr>
              <w:divsChild>
                <w:div w:id="1794859912">
                  <w:marLeft w:val="0"/>
                  <w:marRight w:val="0"/>
                  <w:marTop w:val="0"/>
                  <w:marBottom w:val="0"/>
                  <w:divBdr>
                    <w:top w:val="none" w:sz="0" w:space="0" w:color="auto"/>
                    <w:left w:val="none" w:sz="0" w:space="0" w:color="auto"/>
                    <w:bottom w:val="none" w:sz="0" w:space="0" w:color="auto"/>
                    <w:right w:val="none" w:sz="0" w:space="0" w:color="auto"/>
                  </w:divBdr>
                </w:div>
                <w:div w:id="1903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1">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sChild>
                <w:div w:id="837188606">
                  <w:marLeft w:val="0"/>
                  <w:marRight w:val="0"/>
                  <w:marTop w:val="0"/>
                  <w:marBottom w:val="0"/>
                  <w:divBdr>
                    <w:top w:val="none" w:sz="0" w:space="0" w:color="auto"/>
                    <w:left w:val="none" w:sz="0" w:space="0" w:color="auto"/>
                    <w:bottom w:val="none" w:sz="0" w:space="0" w:color="auto"/>
                    <w:right w:val="none" w:sz="0" w:space="0" w:color="auto"/>
                  </w:divBdr>
                  <w:divsChild>
                    <w:div w:id="1862817409">
                      <w:marLeft w:val="0"/>
                      <w:marRight w:val="0"/>
                      <w:marTop w:val="0"/>
                      <w:marBottom w:val="0"/>
                      <w:divBdr>
                        <w:top w:val="none" w:sz="0" w:space="0" w:color="auto"/>
                        <w:left w:val="none" w:sz="0" w:space="0" w:color="auto"/>
                        <w:bottom w:val="none" w:sz="0" w:space="0" w:color="auto"/>
                        <w:right w:val="none" w:sz="0" w:space="0" w:color="auto"/>
                      </w:divBdr>
                    </w:div>
                  </w:divsChild>
                </w:div>
                <w:div w:id="1882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323">
          <w:marLeft w:val="0"/>
          <w:marRight w:val="0"/>
          <w:marTop w:val="0"/>
          <w:marBottom w:val="0"/>
          <w:divBdr>
            <w:top w:val="none" w:sz="0" w:space="0" w:color="auto"/>
            <w:left w:val="none" w:sz="0" w:space="0" w:color="auto"/>
            <w:bottom w:val="none" w:sz="0" w:space="0" w:color="auto"/>
            <w:right w:val="none" w:sz="0" w:space="0" w:color="auto"/>
          </w:divBdr>
          <w:divsChild>
            <w:div w:id="1044409844">
              <w:marLeft w:val="0"/>
              <w:marRight w:val="0"/>
              <w:marTop w:val="0"/>
              <w:marBottom w:val="0"/>
              <w:divBdr>
                <w:top w:val="none" w:sz="0" w:space="0" w:color="auto"/>
                <w:left w:val="none" w:sz="0" w:space="0" w:color="auto"/>
                <w:bottom w:val="none" w:sz="0" w:space="0" w:color="auto"/>
                <w:right w:val="none" w:sz="0" w:space="0" w:color="auto"/>
              </w:divBdr>
              <w:divsChild>
                <w:div w:id="42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016">
          <w:marLeft w:val="0"/>
          <w:marRight w:val="0"/>
          <w:marTop w:val="0"/>
          <w:marBottom w:val="0"/>
          <w:divBdr>
            <w:top w:val="none" w:sz="0" w:space="0" w:color="auto"/>
            <w:left w:val="none" w:sz="0" w:space="0" w:color="auto"/>
            <w:bottom w:val="none" w:sz="0" w:space="0" w:color="auto"/>
            <w:right w:val="none" w:sz="0" w:space="0" w:color="auto"/>
          </w:divBdr>
          <w:divsChild>
            <w:div w:id="154536778">
              <w:marLeft w:val="0"/>
              <w:marRight w:val="0"/>
              <w:marTop w:val="0"/>
              <w:marBottom w:val="0"/>
              <w:divBdr>
                <w:top w:val="none" w:sz="0" w:space="0" w:color="auto"/>
                <w:left w:val="none" w:sz="0" w:space="0" w:color="auto"/>
                <w:bottom w:val="none" w:sz="0" w:space="0" w:color="auto"/>
                <w:right w:val="none" w:sz="0" w:space="0" w:color="auto"/>
              </w:divBdr>
              <w:divsChild>
                <w:div w:id="17925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119">
          <w:marLeft w:val="0"/>
          <w:marRight w:val="0"/>
          <w:marTop w:val="0"/>
          <w:marBottom w:val="0"/>
          <w:divBdr>
            <w:top w:val="none" w:sz="0" w:space="0" w:color="auto"/>
            <w:left w:val="none" w:sz="0" w:space="0" w:color="auto"/>
            <w:bottom w:val="none" w:sz="0" w:space="0" w:color="auto"/>
            <w:right w:val="none" w:sz="0" w:space="0" w:color="auto"/>
          </w:divBdr>
          <w:divsChild>
            <w:div w:id="1401832789">
              <w:marLeft w:val="0"/>
              <w:marRight w:val="0"/>
              <w:marTop w:val="0"/>
              <w:marBottom w:val="0"/>
              <w:divBdr>
                <w:top w:val="none" w:sz="0" w:space="0" w:color="auto"/>
                <w:left w:val="none" w:sz="0" w:space="0" w:color="auto"/>
                <w:bottom w:val="none" w:sz="0" w:space="0" w:color="auto"/>
                <w:right w:val="none" w:sz="0" w:space="0" w:color="auto"/>
              </w:divBdr>
              <w:divsChild>
                <w:div w:id="400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852">
          <w:marLeft w:val="0"/>
          <w:marRight w:val="0"/>
          <w:marTop w:val="0"/>
          <w:marBottom w:val="0"/>
          <w:divBdr>
            <w:top w:val="none" w:sz="0" w:space="0" w:color="auto"/>
            <w:left w:val="none" w:sz="0" w:space="0" w:color="auto"/>
            <w:bottom w:val="none" w:sz="0" w:space="0" w:color="auto"/>
            <w:right w:val="none" w:sz="0" w:space="0" w:color="auto"/>
          </w:divBdr>
          <w:divsChild>
            <w:div w:id="1056200927">
              <w:marLeft w:val="0"/>
              <w:marRight w:val="0"/>
              <w:marTop w:val="0"/>
              <w:marBottom w:val="0"/>
              <w:divBdr>
                <w:top w:val="none" w:sz="0" w:space="0" w:color="auto"/>
                <w:left w:val="none" w:sz="0" w:space="0" w:color="auto"/>
                <w:bottom w:val="none" w:sz="0" w:space="0" w:color="auto"/>
                <w:right w:val="none" w:sz="0" w:space="0" w:color="auto"/>
              </w:divBdr>
              <w:divsChild>
                <w:div w:id="1218584703">
                  <w:marLeft w:val="0"/>
                  <w:marRight w:val="0"/>
                  <w:marTop w:val="0"/>
                  <w:marBottom w:val="0"/>
                  <w:divBdr>
                    <w:top w:val="none" w:sz="0" w:space="0" w:color="auto"/>
                    <w:left w:val="none" w:sz="0" w:space="0" w:color="auto"/>
                    <w:bottom w:val="none" w:sz="0" w:space="0" w:color="auto"/>
                    <w:right w:val="none" w:sz="0" w:space="0" w:color="auto"/>
                  </w:divBdr>
                  <w:divsChild>
                    <w:div w:id="1928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6">
          <w:marLeft w:val="0"/>
          <w:marRight w:val="0"/>
          <w:marTop w:val="0"/>
          <w:marBottom w:val="0"/>
          <w:divBdr>
            <w:top w:val="none" w:sz="0" w:space="0" w:color="auto"/>
            <w:left w:val="none" w:sz="0" w:space="0" w:color="auto"/>
            <w:bottom w:val="none" w:sz="0" w:space="0" w:color="auto"/>
            <w:right w:val="none" w:sz="0" w:space="0" w:color="auto"/>
          </w:divBdr>
          <w:divsChild>
            <w:div w:id="1927155876">
              <w:marLeft w:val="0"/>
              <w:marRight w:val="0"/>
              <w:marTop w:val="0"/>
              <w:marBottom w:val="0"/>
              <w:divBdr>
                <w:top w:val="none" w:sz="0" w:space="0" w:color="auto"/>
                <w:left w:val="none" w:sz="0" w:space="0" w:color="auto"/>
                <w:bottom w:val="none" w:sz="0" w:space="0" w:color="auto"/>
                <w:right w:val="none" w:sz="0" w:space="0" w:color="auto"/>
              </w:divBdr>
              <w:divsChild>
                <w:div w:id="2020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03201">
      <w:bodyDiv w:val="1"/>
      <w:marLeft w:val="0"/>
      <w:marRight w:val="0"/>
      <w:marTop w:val="0"/>
      <w:marBottom w:val="0"/>
      <w:divBdr>
        <w:top w:val="none" w:sz="0" w:space="0" w:color="auto"/>
        <w:left w:val="none" w:sz="0" w:space="0" w:color="auto"/>
        <w:bottom w:val="none" w:sz="0" w:space="0" w:color="auto"/>
        <w:right w:val="none" w:sz="0" w:space="0" w:color="auto"/>
      </w:divBdr>
      <w:divsChild>
        <w:div w:id="574051150">
          <w:marLeft w:val="0"/>
          <w:marRight w:val="0"/>
          <w:marTop w:val="0"/>
          <w:marBottom w:val="0"/>
          <w:divBdr>
            <w:top w:val="none" w:sz="0" w:space="0" w:color="auto"/>
            <w:left w:val="none" w:sz="0" w:space="0" w:color="auto"/>
            <w:bottom w:val="none" w:sz="0" w:space="0" w:color="auto"/>
            <w:right w:val="none" w:sz="0" w:space="0" w:color="auto"/>
          </w:divBdr>
        </w:div>
      </w:divsChild>
    </w:div>
    <w:div w:id="1916090072">
      <w:bodyDiv w:val="1"/>
      <w:marLeft w:val="0"/>
      <w:marRight w:val="0"/>
      <w:marTop w:val="0"/>
      <w:marBottom w:val="0"/>
      <w:divBdr>
        <w:top w:val="none" w:sz="0" w:space="0" w:color="auto"/>
        <w:left w:val="none" w:sz="0" w:space="0" w:color="auto"/>
        <w:bottom w:val="none" w:sz="0" w:space="0" w:color="auto"/>
        <w:right w:val="none" w:sz="0" w:space="0" w:color="auto"/>
      </w:divBdr>
    </w:div>
    <w:div w:id="2028943532">
      <w:bodyDiv w:val="1"/>
      <w:marLeft w:val="0"/>
      <w:marRight w:val="0"/>
      <w:marTop w:val="0"/>
      <w:marBottom w:val="0"/>
      <w:divBdr>
        <w:top w:val="none" w:sz="0" w:space="0" w:color="auto"/>
        <w:left w:val="none" w:sz="0" w:space="0" w:color="auto"/>
        <w:bottom w:val="none" w:sz="0" w:space="0" w:color="auto"/>
        <w:right w:val="none" w:sz="0" w:space="0" w:color="auto"/>
      </w:divBdr>
      <w:divsChild>
        <w:div w:id="191043205">
          <w:marLeft w:val="0"/>
          <w:marRight w:val="0"/>
          <w:marTop w:val="0"/>
          <w:marBottom w:val="0"/>
          <w:divBdr>
            <w:top w:val="none" w:sz="0" w:space="0" w:color="auto"/>
            <w:left w:val="none" w:sz="0" w:space="0" w:color="auto"/>
            <w:bottom w:val="none" w:sz="0" w:space="0" w:color="auto"/>
            <w:right w:val="none" w:sz="0" w:space="0" w:color="auto"/>
          </w:divBdr>
          <w:divsChild>
            <w:div w:id="1573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slechtziend-of-blind-en-bankieren-bij-abn-amro"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slechtziend-of-blind-en-bankieren-bij-de-rabobank"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documenten/bankieren-bij-de-sns-bank-een-overzicht-van-de-mo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slechtziend-of-blind-en-bankieren-bij-de-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107</Value>
      <Value>100</Value>
      <Value>121</Value>
      <Value>120</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Bankieren als je slechtziend of blind bent
![Spaarvarkentje](media/4a9861f5cb47cc5fa89c626bd61c7966.png)
Je banksaldo controleren of de laatste bij- en afschrijvingen raadplegen is niet
voor iedereen even gemakkelijk. Banken onderkennen dit probleem en bieden extra
ondersteuning aan zodat zoveel mogelijk mensen zelfstandig hun bankzaken kunnen
blijven doen.
Van de bekendste banken in Nederland hebben we een overzicht gemaakt van de
mogelijkheden die zij bieden voor mensen met een visuele beperking:
-   [Slechtziend of blind en bankieren bij de
    Rabobank](https://kennisportaal.visio.org/nl-nl/documenten/slechtziend-of-blind-en-bankieren-bij-de-rabobank)
-   [Slechtziend of blind en bankieren bij ABN
    AMRO](https://kennisportaal.visio.org/nl-nl/documenten/slechtziend-of-blind-en-bankieren-bij-abn-amro)
-   [Slechtziend of blind en bankieren bij ING
    bank](https://kennisportaal.visio.org/nl-nl/documenten/slechtziend-of-blind-en-bankieren-bij-de-ing)
-   [Slechtziend of blind en bankieren bij de SNS
    bank](https://kennisportaal.visio.org/nl-nl/documenten/bankieren-bij-de-sns-bank-een-overzicht-van-de-mog)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2</Aantal_x0020_afb>
    <Archief xmlns="8d27d9b6-5dfd-470f-9e28-149e6d86886c" xsi:nil="true"/>
    <Pagina_x0027_s xmlns="8d27d9b6-5dfd-470f-9e28-149e6d86886c">4</Pagina_x0027_s>
    <Publicatiedatum xmlns="8d27d9b6-5dfd-470f-9e28-149e6d86886c">2025-04-02T22:00:00+00:00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C91A7-423B-4102-9296-94286A16D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3C2E361-4111-44B5-80E2-7AFCBB0D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226</Words>
  <Characters>1246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Slechtziend of blind en bankieren bij de SNS-bank</vt:lpstr>
    </vt:vector>
  </TitlesOfParts>
  <Company>Koninklijke Viio</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Bankieren als je slechtziend of blind bent</dc:title>
  <dc:creator>Marc Stovers</dc:creator>
  <cp:lastModifiedBy>Marc Stovers</cp:lastModifiedBy>
  <cp:revision>20</cp:revision>
  <cp:lastPrinted>2019-04-12T10:01:00Z</cp:lastPrinted>
  <dcterms:created xsi:type="dcterms:W3CDTF">2023-06-20T11:48:00Z</dcterms:created>
  <dcterms:modified xsi:type="dcterms:W3CDTF">2024-06-03T07:01:00Z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laptop:Windows|6372b029-dd83-4d06-af41-5c3cf4e25bde;#99;#Smartphone|f46ddd6e-c31b-4706-a462-6bf49bef59a3;#120;#Android|ed56c463-3db6-405a-8dca-37fc7798d062;#115;#Apple iPhone|150f8e4b-5581-42ed-a376-1a6fcb824caa;#100;#Tablet|26e90282-5609-4f2e-989f-fd518e2a35e5;#105;#Apple iPad|3a4161e3-4ae2-4bec-ad7f-6d7cf07efabf;#121;#Android|1f416355-3b60-4233-8cab-329b696c7964;#107;#Apple Mac|64b87cb7-f9bc-4057-a3d1-acf24220b3d5</vt:lpwstr>
  </property>
  <property fmtid="{D5CDD505-2E9C-101B-9397-08002B2CF9AE}" pid="12" name="MediaServiceImageTags">
    <vt:lpwstr/>
  </property>
</Properties>
</file>