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ACD3" w14:textId="226A2FC5" w:rsidR="00C32C3C" w:rsidRDefault="2779DB7B" w:rsidP="79E9791E">
      <w:pPr>
        <w:pStyle w:val="Kop1"/>
        <w:rPr>
          <w:b/>
          <w:bCs/>
        </w:rPr>
      </w:pPr>
      <w:bookmarkStart w:id="0" w:name="bmTitle"/>
      <w:r w:rsidRPr="785C8A2D">
        <w:rPr>
          <w:b/>
          <w:bCs/>
        </w:rPr>
        <w:t>Excel, g</w:t>
      </w:r>
      <w:r w:rsidR="00B6019C" w:rsidRPr="785C8A2D">
        <w:rPr>
          <w:b/>
          <w:bCs/>
        </w:rPr>
        <w:t>etallen als euro</w:t>
      </w:r>
      <w:r w:rsidR="7D3D4E41" w:rsidRPr="785C8A2D">
        <w:rPr>
          <w:b/>
          <w:bCs/>
        </w:rPr>
        <w:t xml:space="preserve"> bedrag</w:t>
      </w:r>
      <w:r w:rsidR="00B6019C" w:rsidRPr="785C8A2D">
        <w:rPr>
          <w:b/>
          <w:bCs/>
        </w:rPr>
        <w:t xml:space="preserve"> </w:t>
      </w:r>
      <w:bookmarkEnd w:id="0"/>
      <w:r w:rsidR="00C32C3C" w:rsidRPr="785C8A2D">
        <w:rPr>
          <w:b/>
          <w:bCs/>
        </w:rPr>
        <w:t>weergeven</w:t>
      </w:r>
    </w:p>
    <w:p w14:paraId="1964EA86" w14:textId="2C8F49A4" w:rsidR="00C32C3C" w:rsidRDefault="4EF67388" w:rsidP="785C8A2D">
      <w:r w:rsidRPr="596F8208">
        <w:rPr>
          <w:rFonts w:eastAsia="Verdana" w:cs="Verdana"/>
          <w:color w:val="000000" w:themeColor="text1"/>
        </w:rPr>
        <w:t>Gerard van Rijswijk, Koninklijke Visio</w:t>
      </w:r>
      <w:r w:rsidRPr="596F8208">
        <w:rPr>
          <w:rFonts w:eastAsia="Verdana" w:cs="Verdana"/>
          <w:sz w:val="19"/>
          <w:szCs w:val="19"/>
        </w:rPr>
        <w:t xml:space="preserve"> </w:t>
      </w:r>
    </w:p>
    <w:p w14:paraId="0DAB40BD" w14:textId="3D590485" w:rsidR="596F8208" w:rsidRDefault="596F8208" w:rsidP="596F8208">
      <w:pPr>
        <w:rPr>
          <w:rFonts w:eastAsia="Calibri"/>
          <w:sz w:val="19"/>
          <w:szCs w:val="19"/>
        </w:rPr>
      </w:pPr>
    </w:p>
    <w:p w14:paraId="26C59962" w14:textId="77777777" w:rsidR="006058B3" w:rsidRDefault="02DA5DFE" w:rsidP="79E9791E">
      <w:pPr>
        <w:rPr>
          <w:rFonts w:eastAsia="Verdana" w:cs="Verdana"/>
        </w:rPr>
      </w:pPr>
      <w:r w:rsidRPr="785C8A2D">
        <w:rPr>
          <w:rFonts w:eastAsia="Verdana" w:cs="Verdana"/>
          <w:color w:val="000000" w:themeColor="text1"/>
          <w:sz w:val="19"/>
          <w:szCs w:val="19"/>
        </w:rPr>
        <w:t>Als je blind of slechtziend bent is werken met de muis vaak vermoeiend of niet mogelijk.</w:t>
      </w:r>
      <w:r w:rsidR="006058B3">
        <w:rPr>
          <w:rFonts w:eastAsia="Verdana" w:cs="Verdana"/>
        </w:rPr>
        <w:t xml:space="preserve"> </w:t>
      </w:r>
    </w:p>
    <w:p w14:paraId="20183992" w14:textId="3C8826C1" w:rsidR="00C32C3C" w:rsidRDefault="02DA5DFE" w:rsidP="79E9791E">
      <w:r>
        <w:t xml:space="preserve">Maak je berekeningen met geldbedragen in Excel? </w:t>
      </w:r>
      <w:r w:rsidR="006058B3">
        <w:t xml:space="preserve">In dit deel uit de serie </w:t>
      </w:r>
      <w:hyperlink r:id="rId11" w:history="1">
        <w:r w:rsidR="006058B3">
          <w:rPr>
            <w:rStyle w:val="Hyperlink"/>
          </w:rPr>
          <w:t>Handiger werken met Excel</w:t>
        </w:r>
      </w:hyperlink>
      <w:r w:rsidR="006058B3">
        <w:t xml:space="preserve"> leggen we uit </w:t>
      </w:r>
      <w:r w:rsidR="006058B3">
        <w:t>hoe je</w:t>
      </w:r>
      <w:r>
        <w:t xml:space="preserve"> de getallen met een euroteken laten weergeven en desgewenst afronden op gehele getallen. Je kunt dat geheel met het toetsenbord (met of zonder schermlezer) doen. </w:t>
      </w:r>
    </w:p>
    <w:p w14:paraId="4E4387E3" w14:textId="77777777" w:rsidR="006058B3" w:rsidRDefault="006058B3" w:rsidP="79E9791E">
      <w:bookmarkStart w:id="1" w:name="_GoBack"/>
      <w:bookmarkEnd w:id="1"/>
    </w:p>
    <w:p w14:paraId="31E49956" w14:textId="6FCCE9C2" w:rsidR="00C32C3C" w:rsidRDefault="5A11387B" w:rsidP="79E9791E">
      <w:pPr>
        <w:rPr>
          <w:rFonts w:eastAsia="Verdana" w:cs="Verdana"/>
        </w:rPr>
      </w:pPr>
      <w:r w:rsidRPr="79E9791E">
        <w:rPr>
          <w:rFonts w:eastAsia="Verdana" w:cs="Verdana"/>
          <w:color w:val="000000" w:themeColor="text1"/>
        </w:rPr>
        <w:t>Deze instructies zijn geldig voor alle versies van Excel voor Windows.</w:t>
      </w:r>
    </w:p>
    <w:p w14:paraId="5100390A" w14:textId="0DC0210C" w:rsidR="00C32C3C" w:rsidRDefault="00C32C3C" w:rsidP="79E9791E">
      <w:pPr>
        <w:rPr>
          <w:rFonts w:eastAsia="Calibri"/>
        </w:rPr>
      </w:pPr>
    </w:p>
    <w:p w14:paraId="47E2F4AD" w14:textId="6B319646" w:rsidR="00C32C3C" w:rsidRDefault="00B6019C" w:rsidP="00B6019C">
      <w:r>
        <w:t xml:space="preserve">Excel kan gebruikt worden als rekenprogramma. </w:t>
      </w:r>
      <w:r w:rsidR="00C32C3C">
        <w:t xml:space="preserve">Als het om het rekenen met geldbedragen gaat is de kans groot dat je de bedragen wilt laten voorafgaan door een </w:t>
      </w:r>
      <w:r w:rsidR="00B73418">
        <w:t>euroteken.</w:t>
      </w:r>
      <w:r>
        <w:t xml:space="preserve"> Denk daarbij aan een </w:t>
      </w:r>
      <w:r w:rsidR="00B73418">
        <w:t>overzicht van de maan</w:t>
      </w:r>
      <w:r w:rsidR="00C32C3C">
        <w:t>delijkse inkomsten en uitgaven. Lees hier hoe je eurotekens instelt en hoe je bedragen kunt afronden op hele cijfers.</w:t>
      </w:r>
    </w:p>
    <w:p w14:paraId="702EC10A" w14:textId="77777777" w:rsidR="00C32C3C" w:rsidRDefault="00C32C3C" w:rsidP="00B6019C"/>
    <w:p w14:paraId="45E33D12" w14:textId="51F09186" w:rsidR="00B73418" w:rsidRDefault="00B73418" w:rsidP="00345EA9">
      <w:pPr>
        <w:pStyle w:val="Kop1"/>
      </w:pPr>
      <w:r>
        <w:t>Ingevoerde getallen aanmerken als geldbedragen</w:t>
      </w:r>
    </w:p>
    <w:p w14:paraId="646A8281" w14:textId="5F1CB49B" w:rsidR="00B73418" w:rsidRDefault="00B73418" w:rsidP="00B73418">
      <w:pPr>
        <w:pStyle w:val="Lijstalinea"/>
        <w:numPr>
          <w:ilvl w:val="0"/>
          <w:numId w:val="19"/>
        </w:numPr>
      </w:pPr>
      <w:r>
        <w:t xml:space="preserve">Selecteer de cellen </w:t>
      </w:r>
      <w:r w:rsidR="00C32C3C">
        <w:t>waar de getallen in staan</w:t>
      </w:r>
      <w:r>
        <w:t xml:space="preserve">. Het is ook mogelijk om het gehele Excel werkblad te selecteren </w:t>
      </w:r>
      <w:r w:rsidR="00C32C3C">
        <w:t>door één of twee keer</w:t>
      </w:r>
      <w:r>
        <w:t xml:space="preserve"> Control + A</w:t>
      </w:r>
      <w:r w:rsidR="00C32C3C">
        <w:t xml:space="preserve"> te toetsen</w:t>
      </w:r>
      <w:r>
        <w:t>. Het Euroteken wordt dan alleen voor de getallen geplaatst en niet voor de tekst.</w:t>
      </w:r>
    </w:p>
    <w:p w14:paraId="1F9D2E26" w14:textId="1182CE13" w:rsidR="00B73418" w:rsidRDefault="00B73418" w:rsidP="00B73418">
      <w:pPr>
        <w:pStyle w:val="Lijstalinea"/>
        <w:numPr>
          <w:ilvl w:val="0"/>
          <w:numId w:val="19"/>
        </w:numPr>
      </w:pPr>
      <w:r>
        <w:t>Druk op Control + 1. Het venster Celeigenschappen wordt geopend en het Tabblad Getal is direct geselecteerd.</w:t>
      </w:r>
    </w:p>
    <w:p w14:paraId="626A8DA5" w14:textId="11552CF3" w:rsidR="00B73418" w:rsidRDefault="00B73418" w:rsidP="00B73418">
      <w:pPr>
        <w:pStyle w:val="Lijstalinea"/>
        <w:numPr>
          <w:ilvl w:val="0"/>
          <w:numId w:val="19"/>
        </w:numPr>
      </w:pPr>
      <w:r>
        <w:t>Ga met 1 keer Tab naar de keuzelijst Categorie.</w:t>
      </w:r>
    </w:p>
    <w:p w14:paraId="1EAC6122" w14:textId="40B8BD94" w:rsidR="00B73418" w:rsidRDefault="00B73418" w:rsidP="00B73418">
      <w:pPr>
        <w:pStyle w:val="Lijstalinea"/>
        <w:numPr>
          <w:ilvl w:val="0"/>
          <w:numId w:val="19"/>
        </w:numPr>
      </w:pPr>
      <w:r>
        <w:t>Selecteer met Pijl O</w:t>
      </w:r>
      <w:r w:rsidR="001D1DD0">
        <w:t>mlaag</w:t>
      </w:r>
      <w:r>
        <w:t xml:space="preserve"> de optie Valuta.</w:t>
      </w:r>
    </w:p>
    <w:p w14:paraId="7BAA8B7F" w14:textId="3EF51469" w:rsidR="00B73418" w:rsidRDefault="00B73418" w:rsidP="00B73418">
      <w:pPr>
        <w:pStyle w:val="Lijstalinea"/>
        <w:numPr>
          <w:ilvl w:val="0"/>
          <w:numId w:val="19"/>
        </w:numPr>
      </w:pPr>
      <w:r>
        <w:t>Druk op Enter.</w:t>
      </w:r>
    </w:p>
    <w:p w14:paraId="5B1CE632" w14:textId="5F29D4EC" w:rsidR="00B73418" w:rsidRDefault="00B73418" w:rsidP="00B73418"/>
    <w:p w14:paraId="62DA3DBF" w14:textId="35BA16C2" w:rsidR="00B73418" w:rsidRDefault="00B73418" w:rsidP="00B73418">
      <w:r>
        <w:t>Standaard wordt bij valuta in Excel gewerkt met 2 decimalen. Het is ook mogelijk om getallen af te ronden.</w:t>
      </w:r>
    </w:p>
    <w:p w14:paraId="3F07EB4A" w14:textId="77777777" w:rsidR="00C32C3C" w:rsidRDefault="00C32C3C" w:rsidP="00B73418"/>
    <w:p w14:paraId="52396923" w14:textId="27C25C4B" w:rsidR="00B73418" w:rsidRDefault="00C32C3C" w:rsidP="00345EA9">
      <w:pPr>
        <w:pStyle w:val="Kop1"/>
      </w:pPr>
      <w:r>
        <w:t>G</w:t>
      </w:r>
      <w:r w:rsidR="00B73418">
        <w:t xml:space="preserve">eldbedragen afronden </w:t>
      </w:r>
      <w:r>
        <w:t>op hele cijfers</w:t>
      </w:r>
    </w:p>
    <w:p w14:paraId="7F834558" w14:textId="77777777" w:rsidR="00B73418" w:rsidRDefault="00B73418" w:rsidP="00B73418">
      <w:pPr>
        <w:pStyle w:val="Lijstalinea"/>
        <w:numPr>
          <w:ilvl w:val="0"/>
          <w:numId w:val="20"/>
        </w:numPr>
      </w:pPr>
      <w:r>
        <w:t>Selecteer de cellen met getallen. Het is ook mogelijk om het gehele Excel werkblad te selecteren met Control + A. Het Euroteken wordt dan alleen voor de getallen geplaatst en niet voor de tekst.</w:t>
      </w:r>
    </w:p>
    <w:p w14:paraId="6A0834CE" w14:textId="77777777" w:rsidR="00B73418" w:rsidRDefault="00B73418" w:rsidP="00B73418">
      <w:pPr>
        <w:pStyle w:val="Lijstalinea"/>
        <w:numPr>
          <w:ilvl w:val="0"/>
          <w:numId w:val="20"/>
        </w:numPr>
      </w:pPr>
      <w:r>
        <w:t>Druk op Control + 1. Het venster Celeigenschappen wordt geopend en het Tabblad Getal is direct geselecteerd.</w:t>
      </w:r>
    </w:p>
    <w:p w14:paraId="57DEBC25" w14:textId="77777777" w:rsidR="00B73418" w:rsidRDefault="00B73418" w:rsidP="00B73418">
      <w:pPr>
        <w:pStyle w:val="Lijstalinea"/>
        <w:numPr>
          <w:ilvl w:val="0"/>
          <w:numId w:val="20"/>
        </w:numPr>
      </w:pPr>
      <w:r>
        <w:t>Ga met 1 keer Tab naar de keuzelijst Categorie.</w:t>
      </w:r>
    </w:p>
    <w:p w14:paraId="16E4B435" w14:textId="5FCB2EC0" w:rsidR="00B73418" w:rsidRDefault="001D1DD0" w:rsidP="00B73418">
      <w:pPr>
        <w:pStyle w:val="Lijstalinea"/>
        <w:numPr>
          <w:ilvl w:val="0"/>
          <w:numId w:val="20"/>
        </w:numPr>
      </w:pPr>
      <w:r>
        <w:t>Selecteer met Pijl Omlaag</w:t>
      </w:r>
      <w:r w:rsidR="00B73418">
        <w:t xml:space="preserve"> de optie Valuta.</w:t>
      </w:r>
    </w:p>
    <w:p w14:paraId="77228192" w14:textId="4CB1DAE4" w:rsidR="00B73418" w:rsidRDefault="00B73418" w:rsidP="00B73418">
      <w:pPr>
        <w:pStyle w:val="Lijstalinea"/>
        <w:numPr>
          <w:ilvl w:val="0"/>
          <w:numId w:val="20"/>
        </w:numPr>
      </w:pPr>
      <w:r>
        <w:lastRenderedPageBreak/>
        <w:t>Druk op Tab en ga bij Decimalen met Pijl Omlaag naar 0</w:t>
      </w:r>
      <w:r w:rsidR="00345EA9">
        <w:t>.</w:t>
      </w:r>
    </w:p>
    <w:p w14:paraId="5EE203C8" w14:textId="351AB913" w:rsidR="00B73418" w:rsidRDefault="00B73418" w:rsidP="00B73418">
      <w:pPr>
        <w:pStyle w:val="Lijstalinea"/>
        <w:numPr>
          <w:ilvl w:val="0"/>
          <w:numId w:val="20"/>
        </w:numPr>
      </w:pPr>
      <w:r>
        <w:t>Druk op Enter.</w:t>
      </w:r>
    </w:p>
    <w:p w14:paraId="41C6EC94" w14:textId="4C73A4A2" w:rsidR="00D96B50" w:rsidRDefault="00D96B50" w:rsidP="00D96B50">
      <w:r>
        <w:t>D</w:t>
      </w:r>
      <w:r w:rsidRPr="00D96B50">
        <w:t xml:space="preserve">e eurotekens </w:t>
      </w:r>
      <w:r>
        <w:t xml:space="preserve">staan direct vóór de bedragen. </w:t>
      </w:r>
      <w:r w:rsidRPr="00D96B50">
        <w:t>De eurotekens staan zodoende niet recht onder elkaar.</w:t>
      </w:r>
      <w:r w:rsidR="001D1DD0">
        <w:t xml:space="preserve"> Wil je een zo strak</w:t>
      </w:r>
      <w:r>
        <w:t xml:space="preserve"> mogelijk uiterlijk van een kolom geldbedragen in het werkblad, kies dan voor de optie Financieel in plaats van Valuta. </w:t>
      </w:r>
    </w:p>
    <w:p w14:paraId="0B7FA6AF" w14:textId="77777777" w:rsidR="00C32C3C" w:rsidRDefault="00C32C3C" w:rsidP="00D96B50"/>
    <w:p w14:paraId="74088E51" w14:textId="77777777" w:rsidR="00C32C3C" w:rsidRPr="00D14C78" w:rsidRDefault="00C32C3C" w:rsidP="00D14C78">
      <w:pPr>
        <w:pStyle w:val="Kop1"/>
      </w:pPr>
      <w:r w:rsidRPr="00D14C78">
        <w:t>Vragen over dit artikel?</w:t>
      </w:r>
    </w:p>
    <w:p w14:paraId="07489CA2" w14:textId="6CDE0E56" w:rsidR="00C32C3C" w:rsidRPr="00D14C78" w:rsidRDefault="00C32C3C" w:rsidP="00D14C78">
      <w:pPr>
        <w:spacing w:line="300" w:lineRule="atLeast"/>
        <w:rPr>
          <w:sz w:val="22"/>
          <w:szCs w:val="22"/>
        </w:rPr>
      </w:pPr>
      <w:r w:rsidRPr="00D14C78">
        <w:t xml:space="preserve">Mail naar </w:t>
      </w:r>
      <w:hyperlink r:id="rId12" w:history="1">
        <w:r w:rsidRPr="00D14C78">
          <w:rPr>
            <w:rStyle w:val="Hyperlink"/>
          </w:rPr>
          <w:t>kennisportaal@visio.org</w:t>
        </w:r>
      </w:hyperlink>
      <w:r w:rsidRPr="00D14C78">
        <w:t>, of bel 088 585 56 66.</w:t>
      </w:r>
    </w:p>
    <w:p w14:paraId="07ADB937" w14:textId="77777777" w:rsidR="00C32C3C" w:rsidRPr="00D14C78" w:rsidRDefault="00C32C3C" w:rsidP="00D14C78"/>
    <w:p w14:paraId="2EA71599" w14:textId="1DD8E644" w:rsidR="00C32C3C" w:rsidRPr="00D14C78" w:rsidRDefault="00C32C3C" w:rsidP="00D14C78">
      <w:r w:rsidRPr="00D14C78">
        <w:t xml:space="preserve">Meer artikelen vind je op </w:t>
      </w:r>
      <w:hyperlink r:id="rId13" w:history="1">
        <w:r w:rsidRPr="00D14C78">
          <w:rPr>
            <w:rStyle w:val="Hyperlink"/>
          </w:rPr>
          <w:t>kennisportaal.visio.org</w:t>
        </w:r>
      </w:hyperlink>
    </w:p>
    <w:p w14:paraId="5AF46546" w14:textId="25067D45" w:rsidR="00C32C3C" w:rsidRPr="00D14C78" w:rsidRDefault="00C32C3C" w:rsidP="00D14C78">
      <w:r w:rsidRPr="00D14C78">
        <w:t xml:space="preserve">Koninklijke Visio is een expertiseorganisatie voor blinde en slechtziende mensen. </w:t>
      </w:r>
      <w:hyperlink r:id="rId14" w:history="1">
        <w:r w:rsidRPr="00D14C78">
          <w:rPr>
            <w:rStyle w:val="Hyperlink"/>
          </w:rPr>
          <w:t>www.visio.org</w:t>
        </w:r>
      </w:hyperlink>
      <w:r w:rsidRPr="00D14C78">
        <w:t xml:space="preserve"> </w:t>
      </w:r>
    </w:p>
    <w:p w14:paraId="0C8B1FD1" w14:textId="45414533" w:rsidR="000B6255" w:rsidRPr="001D0D8D" w:rsidRDefault="00C32C3C" w:rsidP="00740E37">
      <w:pPr>
        <w:spacing w:line="300" w:lineRule="atLeast"/>
      </w:pPr>
      <w:r>
        <w:t xml:space="preserve"> </w:t>
      </w:r>
    </w:p>
    <w:sectPr w:rsidR="000B6255" w:rsidRPr="001D0D8D"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DDB07" w14:textId="77777777" w:rsidR="00C75859" w:rsidRDefault="00C75859" w:rsidP="008E0750">
      <w:pPr>
        <w:spacing w:line="240" w:lineRule="auto"/>
      </w:pPr>
      <w:r>
        <w:separator/>
      </w:r>
    </w:p>
  </w:endnote>
  <w:endnote w:type="continuationSeparator" w:id="0">
    <w:p w14:paraId="0F265757" w14:textId="77777777" w:rsidR="00C75859" w:rsidRDefault="00C7585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BC7E8" w14:textId="77777777" w:rsidR="00C75859" w:rsidRDefault="00C75859" w:rsidP="008E0750">
      <w:pPr>
        <w:spacing w:line="240" w:lineRule="auto"/>
      </w:pPr>
      <w:r>
        <w:separator/>
      </w:r>
    </w:p>
  </w:footnote>
  <w:footnote w:type="continuationSeparator" w:id="0">
    <w:p w14:paraId="13A672E6" w14:textId="77777777" w:rsidR="00C75859" w:rsidRDefault="00C7585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EA708B" w:rsidRDefault="00EA708B"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A708B" w:rsidRDefault="00EA708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A708B" w:rsidRDefault="00EA708B" w:rsidP="00994FE6"/>
                </w:txbxContent>
              </v:textbox>
              <w10:wrap anchorx="page" anchory="page"/>
              <w10:anchorlock/>
            </v:shape>
          </w:pict>
        </mc:Fallback>
      </mc:AlternateContent>
    </w:r>
    <w:r>
      <w:t xml:space="preserve">  </w:t>
    </w:r>
    <w:bookmarkEnd w:id="2"/>
  </w:p>
  <w:p w14:paraId="3D69A8E4" w14:textId="663D3865" w:rsidR="00EA708B" w:rsidRDefault="00EA708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A708B" w:rsidRDefault="00EA70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EA708B" w:rsidRDefault="00EA708B"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EA708B" w:rsidRDefault="00EA70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EA708B" w:rsidRDefault="00EA708B"/>
                </w:txbxContent>
              </v:textbox>
              <w10:wrap anchorx="page" anchory="page"/>
              <w10:anchorlock/>
            </v:shape>
          </w:pict>
        </mc:Fallback>
      </mc:AlternateContent>
    </w:r>
    <w:r>
      <w:t xml:space="preserve">  </w:t>
    </w:r>
    <w:bookmarkEnd w:id="3"/>
  </w:p>
  <w:p w14:paraId="09FFA18B" w14:textId="77777777" w:rsidR="00EA708B" w:rsidRDefault="00EA708B"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E2326F"/>
    <w:multiLevelType w:val="hybridMultilevel"/>
    <w:tmpl w:val="ED380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0B3766"/>
    <w:multiLevelType w:val="hybridMultilevel"/>
    <w:tmpl w:val="F9AE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2369E1"/>
    <w:multiLevelType w:val="hybridMultilevel"/>
    <w:tmpl w:val="ADDAF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B74E27"/>
    <w:multiLevelType w:val="multilevel"/>
    <w:tmpl w:val="C5887AF0"/>
    <w:lvl w:ilvl="0">
      <w:start w:val="1"/>
      <w:numFmt w:val="bullet"/>
      <w:pStyle w:val="Tipsopmerkingen"/>
      <w:lvlText w:val=""/>
      <w:lvlJc w:val="left"/>
      <w:pPr>
        <w:tabs>
          <w:tab w:val="num" w:pos="454"/>
        </w:tabs>
        <w:ind w:left="454" w:hanging="341"/>
      </w:pPr>
      <w:rPr>
        <w:rFonts w:ascii="Symbol" w:hAnsi="Symbol" w:hint="default"/>
      </w:rPr>
    </w:lvl>
    <w:lvl w:ilvl="1">
      <w:start w:val="1"/>
      <w:numFmt w:val="bullet"/>
      <w:lvlText w:val="-"/>
      <w:lvlJc w:val="left"/>
      <w:pPr>
        <w:tabs>
          <w:tab w:val="num" w:pos="775"/>
        </w:tabs>
        <w:ind w:left="775" w:hanging="360"/>
      </w:pPr>
      <w:rPr>
        <w:rFonts w:ascii="Arial Black" w:hAnsi="Arial Black" w:hint="default"/>
      </w:rPr>
    </w:lvl>
    <w:lvl w:ilvl="2">
      <w:start w:val="1"/>
      <w:numFmt w:val="bullet"/>
      <w:lvlText w:val=""/>
      <w:lvlJc w:val="left"/>
      <w:pPr>
        <w:tabs>
          <w:tab w:val="num" w:pos="1135"/>
        </w:tabs>
        <w:ind w:left="1135" w:hanging="360"/>
      </w:pPr>
      <w:rPr>
        <w:rFonts w:ascii="Wingdings" w:hAnsi="Wingdings" w:hint="default"/>
      </w:rPr>
    </w:lvl>
    <w:lvl w:ilvl="3">
      <w:start w:val="1"/>
      <w:numFmt w:val="bullet"/>
      <w:lvlText w:val=""/>
      <w:lvlJc w:val="left"/>
      <w:pPr>
        <w:tabs>
          <w:tab w:val="num" w:pos="1495"/>
        </w:tabs>
        <w:ind w:left="1495" w:hanging="360"/>
      </w:pPr>
      <w:rPr>
        <w:rFonts w:ascii="Symbol" w:hAnsi="Symbol" w:hint="default"/>
      </w:rPr>
    </w:lvl>
    <w:lvl w:ilvl="4">
      <w:start w:val="1"/>
      <w:numFmt w:val="bullet"/>
      <w:lvlText w:val=""/>
      <w:lvlJc w:val="left"/>
      <w:pPr>
        <w:tabs>
          <w:tab w:val="num" w:pos="1855"/>
        </w:tabs>
        <w:ind w:left="1855" w:hanging="360"/>
      </w:pPr>
      <w:rPr>
        <w:rFonts w:ascii="Symbol" w:hAnsi="Symbol" w:hint="default"/>
      </w:rPr>
    </w:lvl>
    <w:lvl w:ilvl="5">
      <w:start w:val="1"/>
      <w:numFmt w:val="bullet"/>
      <w:lvlText w:val=""/>
      <w:lvlJc w:val="left"/>
      <w:pPr>
        <w:tabs>
          <w:tab w:val="num" w:pos="2215"/>
        </w:tabs>
        <w:ind w:left="2215" w:hanging="360"/>
      </w:pPr>
      <w:rPr>
        <w:rFonts w:ascii="Wingdings" w:hAnsi="Wingdings" w:hint="default"/>
      </w:rPr>
    </w:lvl>
    <w:lvl w:ilvl="6">
      <w:start w:val="1"/>
      <w:numFmt w:val="bullet"/>
      <w:lvlText w:val=""/>
      <w:lvlJc w:val="left"/>
      <w:pPr>
        <w:tabs>
          <w:tab w:val="num" w:pos="2575"/>
        </w:tabs>
        <w:ind w:left="2575" w:hanging="360"/>
      </w:pPr>
      <w:rPr>
        <w:rFonts w:ascii="Wingdings" w:hAnsi="Wingdings" w:hint="default"/>
      </w:rPr>
    </w:lvl>
    <w:lvl w:ilvl="7">
      <w:start w:val="1"/>
      <w:numFmt w:val="bullet"/>
      <w:lvlText w:val=""/>
      <w:lvlJc w:val="left"/>
      <w:pPr>
        <w:tabs>
          <w:tab w:val="num" w:pos="2935"/>
        </w:tabs>
        <w:ind w:left="2935" w:hanging="360"/>
      </w:pPr>
      <w:rPr>
        <w:rFonts w:ascii="Symbol" w:hAnsi="Symbol" w:hint="default"/>
      </w:rPr>
    </w:lvl>
    <w:lvl w:ilvl="8">
      <w:start w:val="1"/>
      <w:numFmt w:val="bullet"/>
      <w:lvlText w:val=""/>
      <w:lvlJc w:val="left"/>
      <w:pPr>
        <w:tabs>
          <w:tab w:val="num" w:pos="3295"/>
        </w:tabs>
        <w:ind w:left="3295" w:hanging="360"/>
      </w:pPr>
      <w:rPr>
        <w:rFonts w:ascii="Symbol" w:hAnsi="Symbol"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8435E8"/>
    <w:multiLevelType w:val="hybridMultilevel"/>
    <w:tmpl w:val="96AA83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993310"/>
    <w:multiLevelType w:val="hybridMultilevel"/>
    <w:tmpl w:val="36BEA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274216"/>
    <w:multiLevelType w:val="hybridMultilevel"/>
    <w:tmpl w:val="EF8455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DD4FC8"/>
    <w:multiLevelType w:val="hybridMultilevel"/>
    <w:tmpl w:val="EF8455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3F23F9"/>
    <w:multiLevelType w:val="hybridMultilevel"/>
    <w:tmpl w:val="E9060838"/>
    <w:lvl w:ilvl="0" w:tplc="FFFFFFFF">
      <w:start w:val="1"/>
      <w:numFmt w:val="decimal"/>
      <w:pStyle w:val="Instructies"/>
      <w:lvlText w:val="%1."/>
      <w:lvlJc w:val="right"/>
      <w:pPr>
        <w:tabs>
          <w:tab w:val="num" w:pos="1021"/>
        </w:tabs>
        <w:ind w:left="1021" w:hanging="170"/>
      </w:pPr>
      <w:rPr>
        <w:rFonts w:ascii="Arial" w:hAnsi="Arial" w:cs="Times New Roman" w:hint="default"/>
        <w:b/>
        <w:i w:val="0"/>
        <w:strike w:val="0"/>
        <w:dstrike w:val="0"/>
        <w:color w:val="auto"/>
        <w:sz w:val="24"/>
        <w:szCs w:val="24"/>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68D205C8"/>
    <w:multiLevelType w:val="hybridMultilevel"/>
    <w:tmpl w:val="13B8C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C64A6A"/>
    <w:multiLevelType w:val="hybridMultilevel"/>
    <w:tmpl w:val="1EF2AC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791114"/>
    <w:multiLevelType w:val="hybridMultilevel"/>
    <w:tmpl w:val="D9AAE0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3E6737"/>
    <w:multiLevelType w:val="hybridMultilevel"/>
    <w:tmpl w:val="028E7A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A11AE5"/>
    <w:multiLevelType w:val="hybridMultilevel"/>
    <w:tmpl w:val="EF785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num>
  <w:num w:numId="11">
    <w:abstractNumId w:val="9"/>
  </w:num>
  <w:num w:numId="12">
    <w:abstractNumId w:val="4"/>
  </w:num>
  <w:num w:numId="13">
    <w:abstractNumId w:val="15"/>
  </w:num>
  <w:num w:numId="14">
    <w:abstractNumId w:val="16"/>
  </w:num>
  <w:num w:numId="15">
    <w:abstractNumId w:val="13"/>
  </w:num>
  <w:num w:numId="16">
    <w:abstractNumId w:val="8"/>
  </w:num>
  <w:num w:numId="17">
    <w:abstractNumId w:val="14"/>
  </w:num>
  <w:num w:numId="18">
    <w:abstractNumId w:val="17"/>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63"/>
    <w:rsid w:val="000130A2"/>
    <w:rsid w:val="00014704"/>
    <w:rsid w:val="000153E4"/>
    <w:rsid w:val="000216E4"/>
    <w:rsid w:val="00024408"/>
    <w:rsid w:val="000414B3"/>
    <w:rsid w:val="000445D9"/>
    <w:rsid w:val="00044DE5"/>
    <w:rsid w:val="00045387"/>
    <w:rsid w:val="00047134"/>
    <w:rsid w:val="000619B3"/>
    <w:rsid w:val="00065A48"/>
    <w:rsid w:val="00070239"/>
    <w:rsid w:val="000910DB"/>
    <w:rsid w:val="00096E1C"/>
    <w:rsid w:val="00097567"/>
    <w:rsid w:val="000979ED"/>
    <w:rsid w:val="000A2897"/>
    <w:rsid w:val="000A2B48"/>
    <w:rsid w:val="000B2DE9"/>
    <w:rsid w:val="000B5606"/>
    <w:rsid w:val="000B6255"/>
    <w:rsid w:val="000C0F82"/>
    <w:rsid w:val="000C2D73"/>
    <w:rsid w:val="000C3B13"/>
    <w:rsid w:val="000D1EE7"/>
    <w:rsid w:val="000E0611"/>
    <w:rsid w:val="00124469"/>
    <w:rsid w:val="001302B6"/>
    <w:rsid w:val="001425CD"/>
    <w:rsid w:val="00155EEF"/>
    <w:rsid w:val="00164697"/>
    <w:rsid w:val="00177A16"/>
    <w:rsid w:val="00177D54"/>
    <w:rsid w:val="00195D91"/>
    <w:rsid w:val="001962DA"/>
    <w:rsid w:val="001B60C7"/>
    <w:rsid w:val="001C25CC"/>
    <w:rsid w:val="001C522B"/>
    <w:rsid w:val="001C7397"/>
    <w:rsid w:val="001D0D8D"/>
    <w:rsid w:val="001D1DD0"/>
    <w:rsid w:val="001D397E"/>
    <w:rsid w:val="001E118A"/>
    <w:rsid w:val="001E13F9"/>
    <w:rsid w:val="001E516B"/>
    <w:rsid w:val="001F30D0"/>
    <w:rsid w:val="001F602D"/>
    <w:rsid w:val="002024C1"/>
    <w:rsid w:val="002455ED"/>
    <w:rsid w:val="00260A50"/>
    <w:rsid w:val="0026676E"/>
    <w:rsid w:val="0028142A"/>
    <w:rsid w:val="002868F7"/>
    <w:rsid w:val="00287E07"/>
    <w:rsid w:val="0029048D"/>
    <w:rsid w:val="00295D12"/>
    <w:rsid w:val="002A4AA3"/>
    <w:rsid w:val="002A5182"/>
    <w:rsid w:val="002D72AF"/>
    <w:rsid w:val="002D72D5"/>
    <w:rsid w:val="002F7B4F"/>
    <w:rsid w:val="003061D6"/>
    <w:rsid w:val="00323F8E"/>
    <w:rsid w:val="00345EA9"/>
    <w:rsid w:val="00365B24"/>
    <w:rsid w:val="00365E45"/>
    <w:rsid w:val="00370E08"/>
    <w:rsid w:val="00373534"/>
    <w:rsid w:val="00375BBE"/>
    <w:rsid w:val="0038195F"/>
    <w:rsid w:val="00382A96"/>
    <w:rsid w:val="00383E1D"/>
    <w:rsid w:val="0039384F"/>
    <w:rsid w:val="00397439"/>
    <w:rsid w:val="003A3825"/>
    <w:rsid w:val="003A6887"/>
    <w:rsid w:val="003A6F51"/>
    <w:rsid w:val="003D3DA8"/>
    <w:rsid w:val="003D4FDA"/>
    <w:rsid w:val="003E76E5"/>
    <w:rsid w:val="0041032B"/>
    <w:rsid w:val="004212E5"/>
    <w:rsid w:val="004325FB"/>
    <w:rsid w:val="0043515A"/>
    <w:rsid w:val="00435C7A"/>
    <w:rsid w:val="00450E8D"/>
    <w:rsid w:val="004567AE"/>
    <w:rsid w:val="004573C4"/>
    <w:rsid w:val="00457FDB"/>
    <w:rsid w:val="004737B6"/>
    <w:rsid w:val="004805E4"/>
    <w:rsid w:val="00490288"/>
    <w:rsid w:val="00495AA4"/>
    <w:rsid w:val="00495B62"/>
    <w:rsid w:val="004C4452"/>
    <w:rsid w:val="004D4FBA"/>
    <w:rsid w:val="004E104C"/>
    <w:rsid w:val="004F0DFE"/>
    <w:rsid w:val="005016C6"/>
    <w:rsid w:val="005033A2"/>
    <w:rsid w:val="00503A53"/>
    <w:rsid w:val="0050538A"/>
    <w:rsid w:val="00505A18"/>
    <w:rsid w:val="00515D1F"/>
    <w:rsid w:val="00517622"/>
    <w:rsid w:val="0052727A"/>
    <w:rsid w:val="00545407"/>
    <w:rsid w:val="00563409"/>
    <w:rsid w:val="00565A26"/>
    <w:rsid w:val="00565EBB"/>
    <w:rsid w:val="00566BE3"/>
    <w:rsid w:val="00567FA4"/>
    <w:rsid w:val="00574CA9"/>
    <w:rsid w:val="00575DC8"/>
    <w:rsid w:val="0058041A"/>
    <w:rsid w:val="005849C6"/>
    <w:rsid w:val="00594B92"/>
    <w:rsid w:val="005973A0"/>
    <w:rsid w:val="005A1888"/>
    <w:rsid w:val="005A220E"/>
    <w:rsid w:val="005A616E"/>
    <w:rsid w:val="005A73D1"/>
    <w:rsid w:val="005B7962"/>
    <w:rsid w:val="005C5FA7"/>
    <w:rsid w:val="005E1EBB"/>
    <w:rsid w:val="005E260B"/>
    <w:rsid w:val="005E60ED"/>
    <w:rsid w:val="005E672D"/>
    <w:rsid w:val="005F3A2D"/>
    <w:rsid w:val="005F432A"/>
    <w:rsid w:val="00600471"/>
    <w:rsid w:val="00601281"/>
    <w:rsid w:val="00604C2E"/>
    <w:rsid w:val="0060510D"/>
    <w:rsid w:val="006058B3"/>
    <w:rsid w:val="00606F53"/>
    <w:rsid w:val="00616317"/>
    <w:rsid w:val="00622BD0"/>
    <w:rsid w:val="00627056"/>
    <w:rsid w:val="00645FA6"/>
    <w:rsid w:val="0064609E"/>
    <w:rsid w:val="00650627"/>
    <w:rsid w:val="00656C58"/>
    <w:rsid w:val="00662640"/>
    <w:rsid w:val="00663169"/>
    <w:rsid w:val="00676039"/>
    <w:rsid w:val="0068056F"/>
    <w:rsid w:val="00683926"/>
    <w:rsid w:val="00692D9E"/>
    <w:rsid w:val="006964AB"/>
    <w:rsid w:val="006B0AC0"/>
    <w:rsid w:val="006B428F"/>
    <w:rsid w:val="006C46BC"/>
    <w:rsid w:val="006C6DAE"/>
    <w:rsid w:val="006F5C25"/>
    <w:rsid w:val="0070225C"/>
    <w:rsid w:val="00705B67"/>
    <w:rsid w:val="00720D37"/>
    <w:rsid w:val="00724971"/>
    <w:rsid w:val="00740E37"/>
    <w:rsid w:val="007418A6"/>
    <w:rsid w:val="007506D6"/>
    <w:rsid w:val="0075085B"/>
    <w:rsid w:val="00764940"/>
    <w:rsid w:val="00767EA5"/>
    <w:rsid w:val="00783779"/>
    <w:rsid w:val="007847F3"/>
    <w:rsid w:val="0078664E"/>
    <w:rsid w:val="007B75D9"/>
    <w:rsid w:val="007E35C6"/>
    <w:rsid w:val="007F7BD7"/>
    <w:rsid w:val="00802EE9"/>
    <w:rsid w:val="00805FA5"/>
    <w:rsid w:val="00811ABA"/>
    <w:rsid w:val="00815E4D"/>
    <w:rsid w:val="00821148"/>
    <w:rsid w:val="00831039"/>
    <w:rsid w:val="00831A04"/>
    <w:rsid w:val="008356D9"/>
    <w:rsid w:val="00844AC4"/>
    <w:rsid w:val="0086367F"/>
    <w:rsid w:val="0086459F"/>
    <w:rsid w:val="00893E8C"/>
    <w:rsid w:val="008A3A38"/>
    <w:rsid w:val="008B2FA7"/>
    <w:rsid w:val="008C2B15"/>
    <w:rsid w:val="008D15B1"/>
    <w:rsid w:val="008E0750"/>
    <w:rsid w:val="008F1B81"/>
    <w:rsid w:val="008F58DA"/>
    <w:rsid w:val="00901606"/>
    <w:rsid w:val="00917174"/>
    <w:rsid w:val="009323E3"/>
    <w:rsid w:val="00936901"/>
    <w:rsid w:val="00945838"/>
    <w:rsid w:val="00946602"/>
    <w:rsid w:val="00956CE4"/>
    <w:rsid w:val="00970E09"/>
    <w:rsid w:val="00994FE6"/>
    <w:rsid w:val="009A1E33"/>
    <w:rsid w:val="009A4769"/>
    <w:rsid w:val="009B4566"/>
    <w:rsid w:val="009C4DB1"/>
    <w:rsid w:val="009E4089"/>
    <w:rsid w:val="00A154F9"/>
    <w:rsid w:val="00A15A3E"/>
    <w:rsid w:val="00A2535E"/>
    <w:rsid w:val="00A41998"/>
    <w:rsid w:val="00A44054"/>
    <w:rsid w:val="00A44E6C"/>
    <w:rsid w:val="00A46751"/>
    <w:rsid w:val="00A53BE2"/>
    <w:rsid w:val="00A61D30"/>
    <w:rsid w:val="00A81328"/>
    <w:rsid w:val="00A81A5F"/>
    <w:rsid w:val="00A82C13"/>
    <w:rsid w:val="00A92F28"/>
    <w:rsid w:val="00A97AB5"/>
    <w:rsid w:val="00AB186A"/>
    <w:rsid w:val="00AC628B"/>
    <w:rsid w:val="00AC648F"/>
    <w:rsid w:val="00AD6B77"/>
    <w:rsid w:val="00B027DA"/>
    <w:rsid w:val="00B04750"/>
    <w:rsid w:val="00B0534E"/>
    <w:rsid w:val="00B1721B"/>
    <w:rsid w:val="00B24007"/>
    <w:rsid w:val="00B26720"/>
    <w:rsid w:val="00B278E3"/>
    <w:rsid w:val="00B6019C"/>
    <w:rsid w:val="00B73418"/>
    <w:rsid w:val="00B839EB"/>
    <w:rsid w:val="00B857FC"/>
    <w:rsid w:val="00B86F8C"/>
    <w:rsid w:val="00B92779"/>
    <w:rsid w:val="00BC21F9"/>
    <w:rsid w:val="00BD12D0"/>
    <w:rsid w:val="00BD1A97"/>
    <w:rsid w:val="00BE49EA"/>
    <w:rsid w:val="00C1738A"/>
    <w:rsid w:val="00C175CD"/>
    <w:rsid w:val="00C24A5C"/>
    <w:rsid w:val="00C30D83"/>
    <w:rsid w:val="00C3118C"/>
    <w:rsid w:val="00C32C3C"/>
    <w:rsid w:val="00C364F3"/>
    <w:rsid w:val="00C41EBC"/>
    <w:rsid w:val="00C53FE7"/>
    <w:rsid w:val="00C75859"/>
    <w:rsid w:val="00C95FEA"/>
    <w:rsid w:val="00C97646"/>
    <w:rsid w:val="00CD288C"/>
    <w:rsid w:val="00CD6538"/>
    <w:rsid w:val="00CF15E8"/>
    <w:rsid w:val="00CF6F92"/>
    <w:rsid w:val="00D21A97"/>
    <w:rsid w:val="00D24EF1"/>
    <w:rsid w:val="00D40C72"/>
    <w:rsid w:val="00D427BB"/>
    <w:rsid w:val="00D52696"/>
    <w:rsid w:val="00D83113"/>
    <w:rsid w:val="00D878F7"/>
    <w:rsid w:val="00D96B50"/>
    <w:rsid w:val="00D978D5"/>
    <w:rsid w:val="00DA45EE"/>
    <w:rsid w:val="00DC0C9F"/>
    <w:rsid w:val="00DC391C"/>
    <w:rsid w:val="00DC3E09"/>
    <w:rsid w:val="00DD15E8"/>
    <w:rsid w:val="00DD25CF"/>
    <w:rsid w:val="00DD45AD"/>
    <w:rsid w:val="00DE2FBE"/>
    <w:rsid w:val="00DF0545"/>
    <w:rsid w:val="00E43DDC"/>
    <w:rsid w:val="00E62C0B"/>
    <w:rsid w:val="00E72EEA"/>
    <w:rsid w:val="00E82F7E"/>
    <w:rsid w:val="00E92A17"/>
    <w:rsid w:val="00EA4BCF"/>
    <w:rsid w:val="00EA708B"/>
    <w:rsid w:val="00EA7584"/>
    <w:rsid w:val="00EB07CB"/>
    <w:rsid w:val="00EC356C"/>
    <w:rsid w:val="00EC6410"/>
    <w:rsid w:val="00ED0C49"/>
    <w:rsid w:val="00ED35AE"/>
    <w:rsid w:val="00ED669D"/>
    <w:rsid w:val="00ED7EDD"/>
    <w:rsid w:val="00EE7C65"/>
    <w:rsid w:val="00F0121B"/>
    <w:rsid w:val="00F04B32"/>
    <w:rsid w:val="00F11A8C"/>
    <w:rsid w:val="00F30406"/>
    <w:rsid w:val="00F35EDB"/>
    <w:rsid w:val="00F41B89"/>
    <w:rsid w:val="00F41CEC"/>
    <w:rsid w:val="00F50144"/>
    <w:rsid w:val="00F62835"/>
    <w:rsid w:val="00F62B23"/>
    <w:rsid w:val="00F6480D"/>
    <w:rsid w:val="00F66F3C"/>
    <w:rsid w:val="00F92A06"/>
    <w:rsid w:val="00FA796B"/>
    <w:rsid w:val="00FB5E3F"/>
    <w:rsid w:val="00FB7965"/>
    <w:rsid w:val="00FC32F0"/>
    <w:rsid w:val="00FC6D72"/>
    <w:rsid w:val="00FD1BF1"/>
    <w:rsid w:val="00FD2589"/>
    <w:rsid w:val="00FD7EA6"/>
    <w:rsid w:val="00FE18B0"/>
    <w:rsid w:val="00FE7270"/>
    <w:rsid w:val="02DA5DFE"/>
    <w:rsid w:val="0EB48FFA"/>
    <w:rsid w:val="2779DB7B"/>
    <w:rsid w:val="44BA37D2"/>
    <w:rsid w:val="46560833"/>
    <w:rsid w:val="4E5548D0"/>
    <w:rsid w:val="4EF67388"/>
    <w:rsid w:val="596F8208"/>
    <w:rsid w:val="5A11387B"/>
    <w:rsid w:val="785C8A2D"/>
    <w:rsid w:val="79E9791E"/>
    <w:rsid w:val="7D3D4E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ParagraaftitelChar1">
    <w:name w:val="Paragraaftitel Char1"/>
    <w:basedOn w:val="Standaardalinea-lettertype"/>
    <w:link w:val="Paragraaftitel"/>
    <w:locked/>
    <w:rsid w:val="00D83113"/>
    <w:rPr>
      <w:rFonts w:cs="Arial"/>
      <w:b/>
      <w:sz w:val="24"/>
      <w:szCs w:val="24"/>
    </w:rPr>
  </w:style>
  <w:style w:type="paragraph" w:customStyle="1" w:styleId="Paragraaftitel">
    <w:name w:val="Paragraaftitel"/>
    <w:basedOn w:val="Standaard"/>
    <w:next w:val="Standaard"/>
    <w:link w:val="ParagraaftitelChar1"/>
    <w:rsid w:val="00D83113"/>
    <w:pPr>
      <w:tabs>
        <w:tab w:val="left" w:pos="709"/>
      </w:tabs>
      <w:spacing w:after="240" w:line="240" w:lineRule="auto"/>
      <w:outlineLvl w:val="2"/>
    </w:pPr>
    <w:rPr>
      <w:rFonts w:ascii="Arial" w:hAnsi="Arial" w:cs="Arial"/>
      <w:b/>
      <w:sz w:val="24"/>
      <w:szCs w:val="24"/>
    </w:rPr>
  </w:style>
  <w:style w:type="character" w:customStyle="1" w:styleId="SneltoetsenlijstChar">
    <w:name w:val="Sneltoetsenlijst Char"/>
    <w:basedOn w:val="Standaardalinea-lettertype"/>
    <w:link w:val="Sneltoetsenlijst"/>
    <w:locked/>
    <w:rsid w:val="00D83113"/>
    <w:rPr>
      <w:rFonts w:cs="Arial"/>
      <w:sz w:val="24"/>
      <w:szCs w:val="24"/>
    </w:rPr>
  </w:style>
  <w:style w:type="paragraph" w:customStyle="1" w:styleId="Sneltoetsenlijst">
    <w:name w:val="Sneltoetsenlijst"/>
    <w:basedOn w:val="Standaard"/>
    <w:next w:val="Standaard"/>
    <w:link w:val="SneltoetsenlijstChar"/>
    <w:rsid w:val="00D83113"/>
    <w:pPr>
      <w:tabs>
        <w:tab w:val="left" w:pos="5670"/>
      </w:tabs>
      <w:spacing w:line="240" w:lineRule="auto"/>
      <w:ind w:left="454"/>
    </w:pPr>
    <w:rPr>
      <w:rFonts w:ascii="Arial" w:hAnsi="Arial" w:cs="Arial"/>
      <w:sz w:val="24"/>
      <w:szCs w:val="24"/>
    </w:rPr>
  </w:style>
  <w:style w:type="character" w:customStyle="1" w:styleId="InstructiesCharChar">
    <w:name w:val="Instructies Char Char"/>
    <w:basedOn w:val="Standaardalinea-lettertype"/>
    <w:link w:val="Instructies"/>
    <w:locked/>
    <w:rsid w:val="001D0D8D"/>
    <w:rPr>
      <w:rFonts w:cs="Arial"/>
      <w:sz w:val="24"/>
      <w:szCs w:val="24"/>
    </w:rPr>
  </w:style>
  <w:style w:type="paragraph" w:customStyle="1" w:styleId="Instructies">
    <w:name w:val="Instructies"/>
    <w:basedOn w:val="Standaard"/>
    <w:link w:val="InstructiesCharChar"/>
    <w:rsid w:val="001D0D8D"/>
    <w:pPr>
      <w:numPr>
        <w:numId w:val="5"/>
      </w:numPr>
      <w:spacing w:line="240" w:lineRule="auto"/>
    </w:pPr>
    <w:rPr>
      <w:rFonts w:ascii="Arial" w:hAnsi="Arial" w:cs="Arial"/>
      <w:sz w:val="24"/>
      <w:szCs w:val="24"/>
    </w:rPr>
  </w:style>
  <w:style w:type="character" w:customStyle="1" w:styleId="TipsopmerkingenCharChar">
    <w:name w:val="Tips &amp; opmerkingen Char Char"/>
    <w:basedOn w:val="Standaardalinea-lettertype"/>
    <w:link w:val="Tipsopmerkingen"/>
    <w:locked/>
    <w:rsid w:val="001D0D8D"/>
    <w:rPr>
      <w:rFonts w:cs="Arial"/>
      <w:sz w:val="24"/>
      <w:szCs w:val="24"/>
    </w:rPr>
  </w:style>
  <w:style w:type="paragraph" w:customStyle="1" w:styleId="Tipsopmerkingen">
    <w:name w:val="Tips &amp; opmerkingen"/>
    <w:basedOn w:val="Standaard"/>
    <w:next w:val="Standaard"/>
    <w:link w:val="TipsopmerkingenCharChar"/>
    <w:rsid w:val="001D0D8D"/>
    <w:pPr>
      <w:numPr>
        <w:numId w:val="6"/>
      </w:numPr>
      <w:spacing w:line="240" w:lineRule="auto"/>
      <w:ind w:right="-110"/>
    </w:pPr>
    <w:rPr>
      <w:rFonts w:ascii="Arial" w:hAnsi="Arial" w:cs="Arial"/>
      <w:sz w:val="24"/>
      <w:szCs w:val="24"/>
    </w:rPr>
  </w:style>
  <w:style w:type="character" w:customStyle="1" w:styleId="SubkopjeChar">
    <w:name w:val="Subkopje Char"/>
    <w:basedOn w:val="Standaardalinea-lettertype"/>
    <w:link w:val="Subkopje"/>
    <w:locked/>
    <w:rsid w:val="001D0D8D"/>
    <w:rPr>
      <w:rFonts w:cs="Arial"/>
      <w:b/>
      <w:i/>
      <w:sz w:val="24"/>
      <w:szCs w:val="24"/>
    </w:rPr>
  </w:style>
  <w:style w:type="paragraph" w:customStyle="1" w:styleId="Subkopje">
    <w:name w:val="Subkopje"/>
    <w:basedOn w:val="Standaard"/>
    <w:next w:val="Standaard"/>
    <w:link w:val="SubkopjeChar"/>
    <w:rsid w:val="001D0D8D"/>
    <w:pPr>
      <w:spacing w:after="120" w:line="240" w:lineRule="auto"/>
    </w:pPr>
    <w:rPr>
      <w:rFonts w:ascii="Arial" w:hAnsi="Arial" w:cs="Arial"/>
      <w:b/>
      <w:i/>
      <w:sz w:val="24"/>
      <w:szCs w:val="24"/>
    </w:rPr>
  </w:style>
  <w:style w:type="character" w:styleId="Hyperlink">
    <w:name w:val="Hyperlink"/>
    <w:basedOn w:val="Standaardalinea-lettertype"/>
    <w:uiPriority w:val="99"/>
    <w:unhideWhenUsed/>
    <w:rsid w:val="001C522B"/>
    <w:rPr>
      <w:color w:val="0000FF" w:themeColor="hyperlink"/>
      <w:u w:val="single"/>
    </w:rPr>
  </w:style>
  <w:style w:type="paragraph" w:styleId="Titel">
    <w:name w:val="Title"/>
    <w:basedOn w:val="Standaard"/>
    <w:next w:val="Standaard"/>
    <w:link w:val="TitelChar"/>
    <w:uiPriority w:val="10"/>
    <w:qFormat/>
    <w:rsid w:val="008356D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6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5391">
      <w:bodyDiv w:val="1"/>
      <w:marLeft w:val="0"/>
      <w:marRight w:val="0"/>
      <w:marTop w:val="0"/>
      <w:marBottom w:val="0"/>
      <w:divBdr>
        <w:top w:val="none" w:sz="0" w:space="0" w:color="auto"/>
        <w:left w:val="none" w:sz="0" w:space="0" w:color="auto"/>
        <w:bottom w:val="none" w:sz="0" w:space="0" w:color="auto"/>
        <w:right w:val="none" w:sz="0" w:space="0" w:color="auto"/>
      </w:divBdr>
    </w:div>
    <w:div w:id="135226879">
      <w:bodyDiv w:val="1"/>
      <w:marLeft w:val="0"/>
      <w:marRight w:val="0"/>
      <w:marTop w:val="0"/>
      <w:marBottom w:val="0"/>
      <w:divBdr>
        <w:top w:val="none" w:sz="0" w:space="0" w:color="auto"/>
        <w:left w:val="none" w:sz="0" w:space="0" w:color="auto"/>
        <w:bottom w:val="none" w:sz="0" w:space="0" w:color="auto"/>
        <w:right w:val="none" w:sz="0" w:space="0" w:color="auto"/>
      </w:divBdr>
    </w:div>
    <w:div w:id="263348448">
      <w:bodyDiv w:val="1"/>
      <w:marLeft w:val="0"/>
      <w:marRight w:val="0"/>
      <w:marTop w:val="0"/>
      <w:marBottom w:val="0"/>
      <w:divBdr>
        <w:top w:val="none" w:sz="0" w:space="0" w:color="auto"/>
        <w:left w:val="none" w:sz="0" w:space="0" w:color="auto"/>
        <w:bottom w:val="none" w:sz="0" w:space="0" w:color="auto"/>
        <w:right w:val="none" w:sz="0" w:space="0" w:color="auto"/>
      </w:divBdr>
      <w:divsChild>
        <w:div w:id="1436486137">
          <w:marLeft w:val="0"/>
          <w:marRight w:val="0"/>
          <w:marTop w:val="0"/>
          <w:marBottom w:val="0"/>
          <w:divBdr>
            <w:top w:val="none" w:sz="0" w:space="0" w:color="auto"/>
            <w:left w:val="none" w:sz="0" w:space="0" w:color="auto"/>
            <w:bottom w:val="none" w:sz="0" w:space="0" w:color="auto"/>
            <w:right w:val="none" w:sz="0" w:space="0" w:color="auto"/>
          </w:divBdr>
          <w:divsChild>
            <w:div w:id="325397272">
              <w:marLeft w:val="0"/>
              <w:marRight w:val="0"/>
              <w:marTop w:val="0"/>
              <w:marBottom w:val="0"/>
              <w:divBdr>
                <w:top w:val="none" w:sz="0" w:space="0" w:color="auto"/>
                <w:left w:val="none" w:sz="0" w:space="0" w:color="auto"/>
                <w:bottom w:val="none" w:sz="0" w:space="0" w:color="auto"/>
                <w:right w:val="none" w:sz="0" w:space="0" w:color="auto"/>
              </w:divBdr>
              <w:divsChild>
                <w:div w:id="1818759567">
                  <w:marLeft w:val="0"/>
                  <w:marRight w:val="0"/>
                  <w:marTop w:val="0"/>
                  <w:marBottom w:val="0"/>
                  <w:divBdr>
                    <w:top w:val="none" w:sz="0" w:space="0" w:color="auto"/>
                    <w:left w:val="none" w:sz="0" w:space="0" w:color="auto"/>
                    <w:bottom w:val="none" w:sz="0" w:space="0" w:color="auto"/>
                    <w:right w:val="none" w:sz="0" w:space="0" w:color="auto"/>
                  </w:divBdr>
                  <w:divsChild>
                    <w:div w:id="400492337">
                      <w:marLeft w:val="0"/>
                      <w:marRight w:val="0"/>
                      <w:marTop w:val="0"/>
                      <w:marBottom w:val="300"/>
                      <w:divBdr>
                        <w:top w:val="none" w:sz="0" w:space="0" w:color="auto"/>
                        <w:left w:val="none" w:sz="0" w:space="0" w:color="auto"/>
                        <w:bottom w:val="single" w:sz="12" w:space="1" w:color="00B2E5"/>
                        <w:right w:val="none" w:sz="0" w:space="0" w:color="auto"/>
                      </w:divBdr>
                    </w:div>
                  </w:divsChild>
                </w:div>
                <w:div w:id="13387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1729">
      <w:bodyDiv w:val="1"/>
      <w:marLeft w:val="0"/>
      <w:marRight w:val="0"/>
      <w:marTop w:val="0"/>
      <w:marBottom w:val="0"/>
      <w:divBdr>
        <w:top w:val="none" w:sz="0" w:space="0" w:color="auto"/>
        <w:left w:val="none" w:sz="0" w:space="0" w:color="auto"/>
        <w:bottom w:val="none" w:sz="0" w:space="0" w:color="auto"/>
        <w:right w:val="none" w:sz="0" w:space="0" w:color="auto"/>
      </w:divBdr>
      <w:divsChild>
        <w:div w:id="1689212934">
          <w:marLeft w:val="0"/>
          <w:marRight w:val="0"/>
          <w:marTop w:val="0"/>
          <w:marBottom w:val="0"/>
          <w:divBdr>
            <w:top w:val="none" w:sz="0" w:space="0" w:color="auto"/>
            <w:left w:val="none" w:sz="0" w:space="0" w:color="auto"/>
            <w:bottom w:val="none" w:sz="0" w:space="0" w:color="auto"/>
            <w:right w:val="none" w:sz="0" w:space="0" w:color="auto"/>
          </w:divBdr>
          <w:divsChild>
            <w:div w:id="537666478">
              <w:marLeft w:val="0"/>
              <w:marRight w:val="0"/>
              <w:marTop w:val="0"/>
              <w:marBottom w:val="0"/>
              <w:divBdr>
                <w:top w:val="none" w:sz="0" w:space="0" w:color="auto"/>
                <w:left w:val="none" w:sz="0" w:space="0" w:color="auto"/>
                <w:bottom w:val="none" w:sz="0" w:space="0" w:color="auto"/>
                <w:right w:val="none" w:sz="0" w:space="0" w:color="auto"/>
              </w:divBdr>
              <w:divsChild>
                <w:div w:id="1658608784">
                  <w:marLeft w:val="0"/>
                  <w:marRight w:val="0"/>
                  <w:marTop w:val="0"/>
                  <w:marBottom w:val="0"/>
                  <w:divBdr>
                    <w:top w:val="none" w:sz="0" w:space="0" w:color="auto"/>
                    <w:left w:val="none" w:sz="0" w:space="0" w:color="auto"/>
                    <w:bottom w:val="none" w:sz="0" w:space="0" w:color="auto"/>
                    <w:right w:val="none" w:sz="0" w:space="0" w:color="auto"/>
                  </w:divBdr>
                  <w:divsChild>
                    <w:div w:id="681592920">
                      <w:marLeft w:val="0"/>
                      <w:marRight w:val="0"/>
                      <w:marTop w:val="0"/>
                      <w:marBottom w:val="300"/>
                      <w:divBdr>
                        <w:top w:val="none" w:sz="0" w:space="0" w:color="auto"/>
                        <w:left w:val="none" w:sz="0" w:space="0" w:color="auto"/>
                        <w:bottom w:val="single" w:sz="12" w:space="1" w:color="00B2E5"/>
                        <w:right w:val="none" w:sz="0" w:space="0" w:color="auto"/>
                      </w:divBdr>
                    </w:div>
                  </w:divsChild>
                </w:div>
                <w:div w:id="19953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77574">
      <w:bodyDiv w:val="1"/>
      <w:marLeft w:val="0"/>
      <w:marRight w:val="0"/>
      <w:marTop w:val="0"/>
      <w:marBottom w:val="0"/>
      <w:divBdr>
        <w:top w:val="none" w:sz="0" w:space="0" w:color="auto"/>
        <w:left w:val="none" w:sz="0" w:space="0" w:color="auto"/>
        <w:bottom w:val="none" w:sz="0" w:space="0" w:color="auto"/>
        <w:right w:val="none" w:sz="0" w:space="0" w:color="auto"/>
      </w:divBdr>
      <w:divsChild>
        <w:div w:id="1410035987">
          <w:marLeft w:val="0"/>
          <w:marRight w:val="0"/>
          <w:marTop w:val="0"/>
          <w:marBottom w:val="0"/>
          <w:divBdr>
            <w:top w:val="none" w:sz="0" w:space="0" w:color="auto"/>
            <w:left w:val="none" w:sz="0" w:space="0" w:color="auto"/>
            <w:bottom w:val="none" w:sz="0" w:space="0" w:color="auto"/>
            <w:right w:val="none" w:sz="0" w:space="0" w:color="auto"/>
          </w:divBdr>
          <w:divsChild>
            <w:div w:id="720833158">
              <w:marLeft w:val="0"/>
              <w:marRight w:val="0"/>
              <w:marTop w:val="0"/>
              <w:marBottom w:val="0"/>
              <w:divBdr>
                <w:top w:val="none" w:sz="0" w:space="0" w:color="auto"/>
                <w:left w:val="none" w:sz="0" w:space="0" w:color="auto"/>
                <w:bottom w:val="none" w:sz="0" w:space="0" w:color="auto"/>
                <w:right w:val="none" w:sz="0" w:space="0" w:color="auto"/>
              </w:divBdr>
              <w:divsChild>
                <w:div w:id="9367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87847">
      <w:bodyDiv w:val="1"/>
      <w:marLeft w:val="0"/>
      <w:marRight w:val="0"/>
      <w:marTop w:val="0"/>
      <w:marBottom w:val="0"/>
      <w:divBdr>
        <w:top w:val="none" w:sz="0" w:space="0" w:color="auto"/>
        <w:left w:val="none" w:sz="0" w:space="0" w:color="auto"/>
        <w:bottom w:val="none" w:sz="0" w:space="0" w:color="auto"/>
        <w:right w:val="none" w:sz="0" w:space="0" w:color="auto"/>
      </w:divBdr>
      <w:divsChild>
        <w:div w:id="969242713">
          <w:marLeft w:val="0"/>
          <w:marRight w:val="0"/>
          <w:marTop w:val="0"/>
          <w:marBottom w:val="0"/>
          <w:divBdr>
            <w:top w:val="none" w:sz="0" w:space="0" w:color="auto"/>
            <w:left w:val="none" w:sz="0" w:space="0" w:color="auto"/>
            <w:bottom w:val="none" w:sz="0" w:space="0" w:color="auto"/>
            <w:right w:val="none" w:sz="0" w:space="0" w:color="auto"/>
          </w:divBdr>
          <w:divsChild>
            <w:div w:id="1992588949">
              <w:marLeft w:val="0"/>
              <w:marRight w:val="0"/>
              <w:marTop w:val="0"/>
              <w:marBottom w:val="0"/>
              <w:divBdr>
                <w:top w:val="none" w:sz="0" w:space="0" w:color="auto"/>
                <w:left w:val="none" w:sz="0" w:space="0" w:color="auto"/>
                <w:bottom w:val="none" w:sz="0" w:space="0" w:color="auto"/>
                <w:right w:val="none" w:sz="0" w:space="0" w:color="auto"/>
              </w:divBdr>
              <w:divsChild>
                <w:div w:id="1971978697">
                  <w:marLeft w:val="0"/>
                  <w:marRight w:val="0"/>
                  <w:marTop w:val="0"/>
                  <w:marBottom w:val="0"/>
                  <w:divBdr>
                    <w:top w:val="none" w:sz="0" w:space="0" w:color="auto"/>
                    <w:left w:val="none" w:sz="0" w:space="0" w:color="auto"/>
                    <w:bottom w:val="none" w:sz="0" w:space="0" w:color="auto"/>
                    <w:right w:val="none" w:sz="0" w:space="0" w:color="auto"/>
                  </w:divBdr>
                  <w:divsChild>
                    <w:div w:id="217867471">
                      <w:marLeft w:val="-225"/>
                      <w:marRight w:val="-225"/>
                      <w:marTop w:val="0"/>
                      <w:marBottom w:val="0"/>
                      <w:divBdr>
                        <w:top w:val="none" w:sz="0" w:space="0" w:color="auto"/>
                        <w:left w:val="none" w:sz="0" w:space="0" w:color="auto"/>
                        <w:bottom w:val="none" w:sz="0" w:space="0" w:color="auto"/>
                        <w:right w:val="none" w:sz="0" w:space="0" w:color="auto"/>
                      </w:divBdr>
                      <w:divsChild>
                        <w:div w:id="157504071">
                          <w:marLeft w:val="0"/>
                          <w:marRight w:val="0"/>
                          <w:marTop w:val="0"/>
                          <w:marBottom w:val="0"/>
                          <w:divBdr>
                            <w:top w:val="none" w:sz="0" w:space="0" w:color="auto"/>
                            <w:left w:val="none" w:sz="0" w:space="0" w:color="auto"/>
                            <w:bottom w:val="none" w:sz="0" w:space="0" w:color="auto"/>
                            <w:right w:val="none" w:sz="0" w:space="0" w:color="auto"/>
                          </w:divBdr>
                          <w:divsChild>
                            <w:div w:id="1166172747">
                              <w:marLeft w:val="0"/>
                              <w:marRight w:val="0"/>
                              <w:marTop w:val="0"/>
                              <w:marBottom w:val="0"/>
                              <w:divBdr>
                                <w:top w:val="none" w:sz="0" w:space="0" w:color="auto"/>
                                <w:left w:val="none" w:sz="0" w:space="0" w:color="auto"/>
                                <w:bottom w:val="none" w:sz="0" w:space="0" w:color="auto"/>
                                <w:right w:val="none" w:sz="0" w:space="0" w:color="auto"/>
                              </w:divBdr>
                              <w:divsChild>
                                <w:div w:id="897595738">
                                  <w:marLeft w:val="0"/>
                                  <w:marRight w:val="0"/>
                                  <w:marTop w:val="0"/>
                                  <w:marBottom w:val="0"/>
                                  <w:divBdr>
                                    <w:top w:val="none" w:sz="0" w:space="0" w:color="auto"/>
                                    <w:left w:val="none" w:sz="0" w:space="0" w:color="auto"/>
                                    <w:bottom w:val="none" w:sz="0" w:space="0" w:color="auto"/>
                                    <w:right w:val="none" w:sz="0" w:space="0" w:color="auto"/>
                                  </w:divBdr>
                                  <w:divsChild>
                                    <w:div w:id="1793093094">
                                      <w:marLeft w:val="0"/>
                                      <w:marRight w:val="0"/>
                                      <w:marTop w:val="360"/>
                                      <w:marBottom w:val="0"/>
                                      <w:divBdr>
                                        <w:top w:val="none" w:sz="0" w:space="0" w:color="auto"/>
                                        <w:left w:val="none" w:sz="0" w:space="0" w:color="auto"/>
                                        <w:bottom w:val="none" w:sz="0" w:space="0" w:color="auto"/>
                                        <w:right w:val="none" w:sz="0" w:space="0" w:color="auto"/>
                                      </w:divBdr>
                                      <w:divsChild>
                                        <w:div w:id="14473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392134">
      <w:bodyDiv w:val="1"/>
      <w:marLeft w:val="0"/>
      <w:marRight w:val="0"/>
      <w:marTop w:val="0"/>
      <w:marBottom w:val="0"/>
      <w:divBdr>
        <w:top w:val="none" w:sz="0" w:space="0" w:color="auto"/>
        <w:left w:val="none" w:sz="0" w:space="0" w:color="auto"/>
        <w:bottom w:val="none" w:sz="0" w:space="0" w:color="auto"/>
        <w:right w:val="none" w:sz="0" w:space="0" w:color="auto"/>
      </w:divBdr>
    </w:div>
    <w:div w:id="566764222">
      <w:bodyDiv w:val="1"/>
      <w:marLeft w:val="0"/>
      <w:marRight w:val="0"/>
      <w:marTop w:val="0"/>
      <w:marBottom w:val="0"/>
      <w:divBdr>
        <w:top w:val="none" w:sz="0" w:space="0" w:color="auto"/>
        <w:left w:val="none" w:sz="0" w:space="0" w:color="auto"/>
        <w:bottom w:val="none" w:sz="0" w:space="0" w:color="auto"/>
        <w:right w:val="none" w:sz="0" w:space="0" w:color="auto"/>
      </w:divBdr>
      <w:divsChild>
        <w:div w:id="850099119">
          <w:marLeft w:val="0"/>
          <w:marRight w:val="0"/>
          <w:marTop w:val="0"/>
          <w:marBottom w:val="0"/>
          <w:divBdr>
            <w:top w:val="none" w:sz="0" w:space="0" w:color="auto"/>
            <w:left w:val="none" w:sz="0" w:space="0" w:color="auto"/>
            <w:bottom w:val="none" w:sz="0" w:space="0" w:color="auto"/>
            <w:right w:val="none" w:sz="0" w:space="0" w:color="auto"/>
          </w:divBdr>
          <w:divsChild>
            <w:div w:id="1508598265">
              <w:marLeft w:val="0"/>
              <w:marRight w:val="0"/>
              <w:marTop w:val="0"/>
              <w:marBottom w:val="0"/>
              <w:divBdr>
                <w:top w:val="none" w:sz="0" w:space="0" w:color="auto"/>
                <w:left w:val="none" w:sz="0" w:space="0" w:color="auto"/>
                <w:bottom w:val="none" w:sz="0" w:space="0" w:color="auto"/>
                <w:right w:val="none" w:sz="0" w:space="0" w:color="auto"/>
              </w:divBdr>
              <w:divsChild>
                <w:div w:id="1666976477">
                  <w:marLeft w:val="0"/>
                  <w:marRight w:val="0"/>
                  <w:marTop w:val="0"/>
                  <w:marBottom w:val="0"/>
                  <w:divBdr>
                    <w:top w:val="none" w:sz="0" w:space="0" w:color="auto"/>
                    <w:left w:val="none" w:sz="0" w:space="0" w:color="auto"/>
                    <w:bottom w:val="none" w:sz="0" w:space="0" w:color="auto"/>
                    <w:right w:val="none" w:sz="0" w:space="0" w:color="auto"/>
                  </w:divBdr>
                  <w:divsChild>
                    <w:div w:id="1969117917">
                      <w:marLeft w:val="-225"/>
                      <w:marRight w:val="-225"/>
                      <w:marTop w:val="0"/>
                      <w:marBottom w:val="0"/>
                      <w:divBdr>
                        <w:top w:val="none" w:sz="0" w:space="0" w:color="auto"/>
                        <w:left w:val="none" w:sz="0" w:space="0" w:color="auto"/>
                        <w:bottom w:val="none" w:sz="0" w:space="0" w:color="auto"/>
                        <w:right w:val="none" w:sz="0" w:space="0" w:color="auto"/>
                      </w:divBdr>
                      <w:divsChild>
                        <w:div w:id="1859926183">
                          <w:marLeft w:val="0"/>
                          <w:marRight w:val="0"/>
                          <w:marTop w:val="0"/>
                          <w:marBottom w:val="0"/>
                          <w:divBdr>
                            <w:top w:val="none" w:sz="0" w:space="0" w:color="auto"/>
                            <w:left w:val="none" w:sz="0" w:space="0" w:color="auto"/>
                            <w:bottom w:val="none" w:sz="0" w:space="0" w:color="auto"/>
                            <w:right w:val="none" w:sz="0" w:space="0" w:color="auto"/>
                          </w:divBdr>
                          <w:divsChild>
                            <w:div w:id="913318931">
                              <w:marLeft w:val="0"/>
                              <w:marRight w:val="0"/>
                              <w:marTop w:val="0"/>
                              <w:marBottom w:val="0"/>
                              <w:divBdr>
                                <w:top w:val="none" w:sz="0" w:space="0" w:color="auto"/>
                                <w:left w:val="none" w:sz="0" w:space="0" w:color="auto"/>
                                <w:bottom w:val="none" w:sz="0" w:space="0" w:color="auto"/>
                                <w:right w:val="none" w:sz="0" w:space="0" w:color="auto"/>
                              </w:divBdr>
                              <w:divsChild>
                                <w:div w:id="951476292">
                                  <w:marLeft w:val="0"/>
                                  <w:marRight w:val="0"/>
                                  <w:marTop w:val="0"/>
                                  <w:marBottom w:val="0"/>
                                  <w:divBdr>
                                    <w:top w:val="none" w:sz="0" w:space="0" w:color="auto"/>
                                    <w:left w:val="none" w:sz="0" w:space="0" w:color="auto"/>
                                    <w:bottom w:val="none" w:sz="0" w:space="0" w:color="auto"/>
                                    <w:right w:val="none" w:sz="0" w:space="0" w:color="auto"/>
                                  </w:divBdr>
                                  <w:divsChild>
                                    <w:div w:id="1424107304">
                                      <w:marLeft w:val="0"/>
                                      <w:marRight w:val="0"/>
                                      <w:marTop w:val="360"/>
                                      <w:marBottom w:val="0"/>
                                      <w:divBdr>
                                        <w:top w:val="none" w:sz="0" w:space="0" w:color="auto"/>
                                        <w:left w:val="none" w:sz="0" w:space="0" w:color="auto"/>
                                        <w:bottom w:val="none" w:sz="0" w:space="0" w:color="auto"/>
                                        <w:right w:val="none" w:sz="0" w:space="0" w:color="auto"/>
                                      </w:divBdr>
                                      <w:divsChild>
                                        <w:div w:id="326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288264">
      <w:bodyDiv w:val="1"/>
      <w:marLeft w:val="0"/>
      <w:marRight w:val="0"/>
      <w:marTop w:val="0"/>
      <w:marBottom w:val="0"/>
      <w:divBdr>
        <w:top w:val="none" w:sz="0" w:space="0" w:color="auto"/>
        <w:left w:val="none" w:sz="0" w:space="0" w:color="auto"/>
        <w:bottom w:val="none" w:sz="0" w:space="0" w:color="auto"/>
        <w:right w:val="none" w:sz="0" w:space="0" w:color="auto"/>
      </w:divBdr>
    </w:div>
    <w:div w:id="818573587">
      <w:bodyDiv w:val="1"/>
      <w:marLeft w:val="0"/>
      <w:marRight w:val="0"/>
      <w:marTop w:val="0"/>
      <w:marBottom w:val="0"/>
      <w:divBdr>
        <w:top w:val="none" w:sz="0" w:space="0" w:color="auto"/>
        <w:left w:val="none" w:sz="0" w:space="0" w:color="auto"/>
        <w:bottom w:val="none" w:sz="0" w:space="0" w:color="auto"/>
        <w:right w:val="none" w:sz="0" w:space="0" w:color="auto"/>
      </w:divBdr>
      <w:divsChild>
        <w:div w:id="2142921086">
          <w:marLeft w:val="0"/>
          <w:marRight w:val="0"/>
          <w:marTop w:val="0"/>
          <w:marBottom w:val="0"/>
          <w:divBdr>
            <w:top w:val="none" w:sz="0" w:space="0" w:color="auto"/>
            <w:left w:val="none" w:sz="0" w:space="0" w:color="auto"/>
            <w:bottom w:val="none" w:sz="0" w:space="0" w:color="auto"/>
            <w:right w:val="none" w:sz="0" w:space="0" w:color="auto"/>
          </w:divBdr>
          <w:divsChild>
            <w:div w:id="1073311618">
              <w:marLeft w:val="0"/>
              <w:marRight w:val="0"/>
              <w:marTop w:val="0"/>
              <w:marBottom w:val="0"/>
              <w:divBdr>
                <w:top w:val="none" w:sz="0" w:space="0" w:color="auto"/>
                <w:left w:val="none" w:sz="0" w:space="0" w:color="auto"/>
                <w:bottom w:val="none" w:sz="0" w:space="0" w:color="auto"/>
                <w:right w:val="none" w:sz="0" w:space="0" w:color="auto"/>
              </w:divBdr>
              <w:divsChild>
                <w:div w:id="852383595">
                  <w:marLeft w:val="0"/>
                  <w:marRight w:val="0"/>
                  <w:marTop w:val="0"/>
                  <w:marBottom w:val="0"/>
                  <w:divBdr>
                    <w:top w:val="none" w:sz="0" w:space="0" w:color="auto"/>
                    <w:left w:val="none" w:sz="0" w:space="0" w:color="auto"/>
                    <w:bottom w:val="none" w:sz="0" w:space="0" w:color="auto"/>
                    <w:right w:val="none" w:sz="0" w:space="0" w:color="auto"/>
                  </w:divBdr>
                  <w:divsChild>
                    <w:div w:id="339431554">
                      <w:marLeft w:val="-225"/>
                      <w:marRight w:val="-225"/>
                      <w:marTop w:val="0"/>
                      <w:marBottom w:val="0"/>
                      <w:divBdr>
                        <w:top w:val="none" w:sz="0" w:space="0" w:color="auto"/>
                        <w:left w:val="none" w:sz="0" w:space="0" w:color="auto"/>
                        <w:bottom w:val="none" w:sz="0" w:space="0" w:color="auto"/>
                        <w:right w:val="none" w:sz="0" w:space="0" w:color="auto"/>
                      </w:divBdr>
                      <w:divsChild>
                        <w:div w:id="1381827928">
                          <w:marLeft w:val="0"/>
                          <w:marRight w:val="0"/>
                          <w:marTop w:val="0"/>
                          <w:marBottom w:val="0"/>
                          <w:divBdr>
                            <w:top w:val="none" w:sz="0" w:space="0" w:color="auto"/>
                            <w:left w:val="none" w:sz="0" w:space="0" w:color="auto"/>
                            <w:bottom w:val="none" w:sz="0" w:space="0" w:color="auto"/>
                            <w:right w:val="none" w:sz="0" w:space="0" w:color="auto"/>
                          </w:divBdr>
                          <w:divsChild>
                            <w:div w:id="849296247">
                              <w:marLeft w:val="0"/>
                              <w:marRight w:val="0"/>
                              <w:marTop w:val="0"/>
                              <w:marBottom w:val="0"/>
                              <w:divBdr>
                                <w:top w:val="none" w:sz="0" w:space="0" w:color="auto"/>
                                <w:left w:val="none" w:sz="0" w:space="0" w:color="auto"/>
                                <w:bottom w:val="none" w:sz="0" w:space="0" w:color="auto"/>
                                <w:right w:val="none" w:sz="0" w:space="0" w:color="auto"/>
                              </w:divBdr>
                              <w:divsChild>
                                <w:div w:id="1078986931">
                                  <w:marLeft w:val="0"/>
                                  <w:marRight w:val="0"/>
                                  <w:marTop w:val="0"/>
                                  <w:marBottom w:val="0"/>
                                  <w:divBdr>
                                    <w:top w:val="none" w:sz="0" w:space="0" w:color="auto"/>
                                    <w:left w:val="none" w:sz="0" w:space="0" w:color="auto"/>
                                    <w:bottom w:val="none" w:sz="0" w:space="0" w:color="auto"/>
                                    <w:right w:val="none" w:sz="0" w:space="0" w:color="auto"/>
                                  </w:divBdr>
                                  <w:divsChild>
                                    <w:div w:id="1561020249">
                                      <w:marLeft w:val="0"/>
                                      <w:marRight w:val="0"/>
                                      <w:marTop w:val="360"/>
                                      <w:marBottom w:val="0"/>
                                      <w:divBdr>
                                        <w:top w:val="none" w:sz="0" w:space="0" w:color="auto"/>
                                        <w:left w:val="none" w:sz="0" w:space="0" w:color="auto"/>
                                        <w:bottom w:val="none" w:sz="0" w:space="0" w:color="auto"/>
                                        <w:right w:val="none" w:sz="0" w:space="0" w:color="auto"/>
                                      </w:divBdr>
                                      <w:divsChild>
                                        <w:div w:id="17304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391261">
      <w:bodyDiv w:val="1"/>
      <w:marLeft w:val="0"/>
      <w:marRight w:val="0"/>
      <w:marTop w:val="0"/>
      <w:marBottom w:val="0"/>
      <w:divBdr>
        <w:top w:val="none" w:sz="0" w:space="0" w:color="auto"/>
        <w:left w:val="none" w:sz="0" w:space="0" w:color="auto"/>
        <w:bottom w:val="none" w:sz="0" w:space="0" w:color="auto"/>
        <w:right w:val="none" w:sz="0" w:space="0" w:color="auto"/>
      </w:divBdr>
      <w:divsChild>
        <w:div w:id="391779961">
          <w:marLeft w:val="0"/>
          <w:marRight w:val="0"/>
          <w:marTop w:val="0"/>
          <w:marBottom w:val="0"/>
          <w:divBdr>
            <w:top w:val="none" w:sz="0" w:space="0" w:color="auto"/>
            <w:left w:val="none" w:sz="0" w:space="0" w:color="auto"/>
            <w:bottom w:val="none" w:sz="0" w:space="0" w:color="auto"/>
            <w:right w:val="none" w:sz="0" w:space="0" w:color="auto"/>
          </w:divBdr>
          <w:divsChild>
            <w:div w:id="1105729258">
              <w:marLeft w:val="0"/>
              <w:marRight w:val="0"/>
              <w:marTop w:val="0"/>
              <w:marBottom w:val="0"/>
              <w:divBdr>
                <w:top w:val="none" w:sz="0" w:space="0" w:color="auto"/>
                <w:left w:val="none" w:sz="0" w:space="0" w:color="auto"/>
                <w:bottom w:val="none" w:sz="0" w:space="0" w:color="auto"/>
                <w:right w:val="none" w:sz="0" w:space="0" w:color="auto"/>
              </w:divBdr>
              <w:divsChild>
                <w:div w:id="1453087098">
                  <w:marLeft w:val="0"/>
                  <w:marRight w:val="0"/>
                  <w:marTop w:val="0"/>
                  <w:marBottom w:val="0"/>
                  <w:divBdr>
                    <w:top w:val="none" w:sz="0" w:space="0" w:color="auto"/>
                    <w:left w:val="none" w:sz="0" w:space="0" w:color="auto"/>
                    <w:bottom w:val="none" w:sz="0" w:space="0" w:color="auto"/>
                    <w:right w:val="none" w:sz="0" w:space="0" w:color="auto"/>
                  </w:divBdr>
                  <w:divsChild>
                    <w:div w:id="2021853570">
                      <w:marLeft w:val="0"/>
                      <w:marRight w:val="0"/>
                      <w:marTop w:val="0"/>
                      <w:marBottom w:val="0"/>
                      <w:divBdr>
                        <w:top w:val="none" w:sz="0" w:space="0" w:color="auto"/>
                        <w:left w:val="none" w:sz="0" w:space="0" w:color="auto"/>
                        <w:bottom w:val="none" w:sz="0" w:space="0" w:color="auto"/>
                        <w:right w:val="none" w:sz="0" w:space="0" w:color="auto"/>
                      </w:divBdr>
                      <w:divsChild>
                        <w:div w:id="291862722">
                          <w:marLeft w:val="0"/>
                          <w:marRight w:val="0"/>
                          <w:marTop w:val="0"/>
                          <w:marBottom w:val="0"/>
                          <w:divBdr>
                            <w:top w:val="none" w:sz="0" w:space="0" w:color="auto"/>
                            <w:left w:val="none" w:sz="0" w:space="0" w:color="auto"/>
                            <w:bottom w:val="none" w:sz="0" w:space="0" w:color="auto"/>
                            <w:right w:val="none" w:sz="0" w:space="0" w:color="auto"/>
                          </w:divBdr>
                          <w:divsChild>
                            <w:div w:id="403138304">
                              <w:marLeft w:val="0"/>
                              <w:marRight w:val="0"/>
                              <w:marTop w:val="0"/>
                              <w:marBottom w:val="0"/>
                              <w:divBdr>
                                <w:top w:val="none" w:sz="0" w:space="0" w:color="auto"/>
                                <w:left w:val="none" w:sz="0" w:space="0" w:color="auto"/>
                                <w:bottom w:val="none" w:sz="0" w:space="0" w:color="auto"/>
                                <w:right w:val="none" w:sz="0" w:space="0" w:color="auto"/>
                              </w:divBdr>
                              <w:divsChild>
                                <w:div w:id="1111785231">
                                  <w:marLeft w:val="0"/>
                                  <w:marRight w:val="0"/>
                                  <w:marTop w:val="0"/>
                                  <w:marBottom w:val="0"/>
                                  <w:divBdr>
                                    <w:top w:val="none" w:sz="0" w:space="0" w:color="auto"/>
                                    <w:left w:val="none" w:sz="0" w:space="0" w:color="auto"/>
                                    <w:bottom w:val="none" w:sz="0" w:space="0" w:color="auto"/>
                                    <w:right w:val="none" w:sz="0" w:space="0" w:color="auto"/>
                                  </w:divBdr>
                                  <w:divsChild>
                                    <w:div w:id="18312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91612">
                          <w:marLeft w:val="0"/>
                          <w:marRight w:val="0"/>
                          <w:marTop w:val="0"/>
                          <w:marBottom w:val="0"/>
                          <w:divBdr>
                            <w:top w:val="none" w:sz="0" w:space="0" w:color="auto"/>
                            <w:left w:val="none" w:sz="0" w:space="0" w:color="auto"/>
                            <w:bottom w:val="none" w:sz="0" w:space="0" w:color="auto"/>
                            <w:right w:val="none" w:sz="0" w:space="0" w:color="auto"/>
                          </w:divBdr>
                        </w:div>
                        <w:div w:id="1862890456">
                          <w:marLeft w:val="0"/>
                          <w:marRight w:val="0"/>
                          <w:marTop w:val="0"/>
                          <w:marBottom w:val="0"/>
                          <w:divBdr>
                            <w:top w:val="none" w:sz="0" w:space="0" w:color="auto"/>
                            <w:left w:val="none" w:sz="0" w:space="0" w:color="auto"/>
                            <w:bottom w:val="none" w:sz="0" w:space="0" w:color="auto"/>
                            <w:right w:val="none" w:sz="0" w:space="0" w:color="auto"/>
                          </w:divBdr>
                          <w:divsChild>
                            <w:div w:id="1887446637">
                              <w:marLeft w:val="0"/>
                              <w:marRight w:val="0"/>
                              <w:marTop w:val="0"/>
                              <w:marBottom w:val="0"/>
                              <w:divBdr>
                                <w:top w:val="none" w:sz="0" w:space="0" w:color="auto"/>
                                <w:left w:val="none" w:sz="0" w:space="0" w:color="auto"/>
                                <w:bottom w:val="none" w:sz="0" w:space="0" w:color="auto"/>
                                <w:right w:val="none" w:sz="0" w:space="0" w:color="auto"/>
                              </w:divBdr>
                            </w:div>
                            <w:div w:id="825705001">
                              <w:marLeft w:val="0"/>
                              <w:marRight w:val="0"/>
                              <w:marTop w:val="0"/>
                              <w:marBottom w:val="0"/>
                              <w:divBdr>
                                <w:top w:val="none" w:sz="0" w:space="0" w:color="auto"/>
                                <w:left w:val="none" w:sz="0" w:space="0" w:color="auto"/>
                                <w:bottom w:val="none" w:sz="0" w:space="0" w:color="auto"/>
                                <w:right w:val="none" w:sz="0" w:space="0" w:color="auto"/>
                              </w:divBdr>
                            </w:div>
                            <w:div w:id="1162085996">
                              <w:marLeft w:val="0"/>
                              <w:marRight w:val="0"/>
                              <w:marTop w:val="0"/>
                              <w:marBottom w:val="0"/>
                              <w:divBdr>
                                <w:top w:val="none" w:sz="0" w:space="0" w:color="auto"/>
                                <w:left w:val="none" w:sz="0" w:space="0" w:color="auto"/>
                                <w:bottom w:val="none" w:sz="0" w:space="0" w:color="auto"/>
                                <w:right w:val="none" w:sz="0" w:space="0" w:color="auto"/>
                              </w:divBdr>
                            </w:div>
                            <w:div w:id="18917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86926">
      <w:bodyDiv w:val="1"/>
      <w:marLeft w:val="0"/>
      <w:marRight w:val="0"/>
      <w:marTop w:val="0"/>
      <w:marBottom w:val="0"/>
      <w:divBdr>
        <w:top w:val="none" w:sz="0" w:space="0" w:color="auto"/>
        <w:left w:val="none" w:sz="0" w:space="0" w:color="auto"/>
        <w:bottom w:val="none" w:sz="0" w:space="0" w:color="auto"/>
        <w:right w:val="none" w:sz="0" w:space="0" w:color="auto"/>
      </w:divBdr>
      <w:divsChild>
        <w:div w:id="2091390856">
          <w:marLeft w:val="0"/>
          <w:marRight w:val="0"/>
          <w:marTop w:val="0"/>
          <w:marBottom w:val="0"/>
          <w:divBdr>
            <w:top w:val="none" w:sz="0" w:space="0" w:color="auto"/>
            <w:left w:val="none" w:sz="0" w:space="0" w:color="auto"/>
            <w:bottom w:val="none" w:sz="0" w:space="0" w:color="auto"/>
            <w:right w:val="none" w:sz="0" w:space="0" w:color="auto"/>
          </w:divBdr>
          <w:divsChild>
            <w:div w:id="988745802">
              <w:marLeft w:val="0"/>
              <w:marRight w:val="0"/>
              <w:marTop w:val="0"/>
              <w:marBottom w:val="0"/>
              <w:divBdr>
                <w:top w:val="none" w:sz="0" w:space="0" w:color="auto"/>
                <w:left w:val="none" w:sz="0" w:space="0" w:color="auto"/>
                <w:bottom w:val="none" w:sz="0" w:space="0" w:color="auto"/>
                <w:right w:val="none" w:sz="0" w:space="0" w:color="auto"/>
              </w:divBdr>
              <w:divsChild>
                <w:div w:id="35742084">
                  <w:marLeft w:val="0"/>
                  <w:marRight w:val="0"/>
                  <w:marTop w:val="0"/>
                  <w:marBottom w:val="0"/>
                  <w:divBdr>
                    <w:top w:val="none" w:sz="0" w:space="0" w:color="auto"/>
                    <w:left w:val="none" w:sz="0" w:space="0" w:color="auto"/>
                    <w:bottom w:val="none" w:sz="0" w:space="0" w:color="auto"/>
                    <w:right w:val="none" w:sz="0" w:space="0" w:color="auto"/>
                  </w:divBdr>
                  <w:divsChild>
                    <w:div w:id="147598749">
                      <w:marLeft w:val="-225"/>
                      <w:marRight w:val="-225"/>
                      <w:marTop w:val="0"/>
                      <w:marBottom w:val="0"/>
                      <w:divBdr>
                        <w:top w:val="none" w:sz="0" w:space="0" w:color="auto"/>
                        <w:left w:val="none" w:sz="0" w:space="0" w:color="auto"/>
                        <w:bottom w:val="none" w:sz="0" w:space="0" w:color="auto"/>
                        <w:right w:val="none" w:sz="0" w:space="0" w:color="auto"/>
                      </w:divBdr>
                      <w:divsChild>
                        <w:div w:id="139007832">
                          <w:marLeft w:val="0"/>
                          <w:marRight w:val="0"/>
                          <w:marTop w:val="0"/>
                          <w:marBottom w:val="0"/>
                          <w:divBdr>
                            <w:top w:val="none" w:sz="0" w:space="0" w:color="auto"/>
                            <w:left w:val="none" w:sz="0" w:space="0" w:color="auto"/>
                            <w:bottom w:val="none" w:sz="0" w:space="0" w:color="auto"/>
                            <w:right w:val="none" w:sz="0" w:space="0" w:color="auto"/>
                          </w:divBdr>
                          <w:divsChild>
                            <w:div w:id="135682268">
                              <w:marLeft w:val="0"/>
                              <w:marRight w:val="0"/>
                              <w:marTop w:val="0"/>
                              <w:marBottom w:val="0"/>
                              <w:divBdr>
                                <w:top w:val="none" w:sz="0" w:space="0" w:color="auto"/>
                                <w:left w:val="none" w:sz="0" w:space="0" w:color="auto"/>
                                <w:bottom w:val="none" w:sz="0" w:space="0" w:color="auto"/>
                                <w:right w:val="none" w:sz="0" w:space="0" w:color="auto"/>
                              </w:divBdr>
                              <w:divsChild>
                                <w:div w:id="1370568695">
                                  <w:marLeft w:val="0"/>
                                  <w:marRight w:val="0"/>
                                  <w:marTop w:val="0"/>
                                  <w:marBottom w:val="0"/>
                                  <w:divBdr>
                                    <w:top w:val="none" w:sz="0" w:space="0" w:color="auto"/>
                                    <w:left w:val="none" w:sz="0" w:space="0" w:color="auto"/>
                                    <w:bottom w:val="none" w:sz="0" w:space="0" w:color="auto"/>
                                    <w:right w:val="none" w:sz="0" w:space="0" w:color="auto"/>
                                  </w:divBdr>
                                  <w:divsChild>
                                    <w:div w:id="1403136155">
                                      <w:marLeft w:val="0"/>
                                      <w:marRight w:val="0"/>
                                      <w:marTop w:val="360"/>
                                      <w:marBottom w:val="0"/>
                                      <w:divBdr>
                                        <w:top w:val="none" w:sz="0" w:space="0" w:color="auto"/>
                                        <w:left w:val="none" w:sz="0" w:space="0" w:color="auto"/>
                                        <w:bottom w:val="none" w:sz="0" w:space="0" w:color="auto"/>
                                        <w:right w:val="none" w:sz="0" w:space="0" w:color="auto"/>
                                      </w:divBdr>
                                      <w:divsChild>
                                        <w:div w:id="1359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72435509">
      <w:bodyDiv w:val="1"/>
      <w:marLeft w:val="0"/>
      <w:marRight w:val="0"/>
      <w:marTop w:val="0"/>
      <w:marBottom w:val="0"/>
      <w:divBdr>
        <w:top w:val="none" w:sz="0" w:space="0" w:color="auto"/>
        <w:left w:val="none" w:sz="0" w:space="0" w:color="auto"/>
        <w:bottom w:val="none" w:sz="0" w:space="0" w:color="auto"/>
        <w:right w:val="none" w:sz="0" w:space="0" w:color="auto"/>
      </w:divBdr>
      <w:divsChild>
        <w:div w:id="2011641368">
          <w:marLeft w:val="0"/>
          <w:marRight w:val="0"/>
          <w:marTop w:val="0"/>
          <w:marBottom w:val="0"/>
          <w:divBdr>
            <w:top w:val="none" w:sz="0" w:space="0" w:color="auto"/>
            <w:left w:val="none" w:sz="0" w:space="0" w:color="auto"/>
            <w:bottom w:val="none" w:sz="0" w:space="0" w:color="auto"/>
            <w:right w:val="none" w:sz="0" w:space="0" w:color="auto"/>
          </w:divBdr>
          <w:divsChild>
            <w:div w:id="187834036">
              <w:marLeft w:val="0"/>
              <w:marRight w:val="0"/>
              <w:marTop w:val="0"/>
              <w:marBottom w:val="0"/>
              <w:divBdr>
                <w:top w:val="none" w:sz="0" w:space="0" w:color="auto"/>
                <w:left w:val="none" w:sz="0" w:space="0" w:color="auto"/>
                <w:bottom w:val="none" w:sz="0" w:space="0" w:color="auto"/>
                <w:right w:val="none" w:sz="0" w:space="0" w:color="auto"/>
              </w:divBdr>
              <w:divsChild>
                <w:div w:id="257834629">
                  <w:marLeft w:val="0"/>
                  <w:marRight w:val="0"/>
                  <w:marTop w:val="0"/>
                  <w:marBottom w:val="0"/>
                  <w:divBdr>
                    <w:top w:val="none" w:sz="0" w:space="0" w:color="auto"/>
                    <w:left w:val="none" w:sz="0" w:space="0" w:color="auto"/>
                    <w:bottom w:val="none" w:sz="0" w:space="0" w:color="auto"/>
                    <w:right w:val="none" w:sz="0" w:space="0" w:color="auto"/>
                  </w:divBdr>
                  <w:divsChild>
                    <w:div w:id="1206454313">
                      <w:marLeft w:val="-225"/>
                      <w:marRight w:val="-225"/>
                      <w:marTop w:val="0"/>
                      <w:marBottom w:val="0"/>
                      <w:divBdr>
                        <w:top w:val="none" w:sz="0" w:space="0" w:color="auto"/>
                        <w:left w:val="none" w:sz="0" w:space="0" w:color="auto"/>
                        <w:bottom w:val="none" w:sz="0" w:space="0" w:color="auto"/>
                        <w:right w:val="none" w:sz="0" w:space="0" w:color="auto"/>
                      </w:divBdr>
                      <w:divsChild>
                        <w:div w:id="1025130285">
                          <w:marLeft w:val="0"/>
                          <w:marRight w:val="0"/>
                          <w:marTop w:val="0"/>
                          <w:marBottom w:val="0"/>
                          <w:divBdr>
                            <w:top w:val="none" w:sz="0" w:space="0" w:color="auto"/>
                            <w:left w:val="none" w:sz="0" w:space="0" w:color="auto"/>
                            <w:bottom w:val="none" w:sz="0" w:space="0" w:color="auto"/>
                            <w:right w:val="none" w:sz="0" w:space="0" w:color="auto"/>
                          </w:divBdr>
                          <w:divsChild>
                            <w:div w:id="1054427740">
                              <w:marLeft w:val="0"/>
                              <w:marRight w:val="0"/>
                              <w:marTop w:val="0"/>
                              <w:marBottom w:val="0"/>
                              <w:divBdr>
                                <w:top w:val="none" w:sz="0" w:space="0" w:color="auto"/>
                                <w:left w:val="none" w:sz="0" w:space="0" w:color="auto"/>
                                <w:bottom w:val="none" w:sz="0" w:space="0" w:color="auto"/>
                                <w:right w:val="none" w:sz="0" w:space="0" w:color="auto"/>
                              </w:divBdr>
                              <w:divsChild>
                                <w:div w:id="1418408298">
                                  <w:marLeft w:val="0"/>
                                  <w:marRight w:val="0"/>
                                  <w:marTop w:val="0"/>
                                  <w:marBottom w:val="0"/>
                                  <w:divBdr>
                                    <w:top w:val="none" w:sz="0" w:space="0" w:color="auto"/>
                                    <w:left w:val="none" w:sz="0" w:space="0" w:color="auto"/>
                                    <w:bottom w:val="none" w:sz="0" w:space="0" w:color="auto"/>
                                    <w:right w:val="none" w:sz="0" w:space="0" w:color="auto"/>
                                  </w:divBdr>
                                  <w:divsChild>
                                    <w:div w:id="561451288">
                                      <w:marLeft w:val="0"/>
                                      <w:marRight w:val="0"/>
                                      <w:marTop w:val="360"/>
                                      <w:marBottom w:val="0"/>
                                      <w:divBdr>
                                        <w:top w:val="none" w:sz="0" w:space="0" w:color="auto"/>
                                        <w:left w:val="none" w:sz="0" w:space="0" w:color="auto"/>
                                        <w:bottom w:val="none" w:sz="0" w:space="0" w:color="auto"/>
                                        <w:right w:val="none" w:sz="0" w:space="0" w:color="auto"/>
                                      </w:divBdr>
                                      <w:divsChild>
                                        <w:div w:id="1672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877887">
      <w:bodyDiv w:val="1"/>
      <w:marLeft w:val="0"/>
      <w:marRight w:val="0"/>
      <w:marTop w:val="0"/>
      <w:marBottom w:val="0"/>
      <w:divBdr>
        <w:top w:val="none" w:sz="0" w:space="0" w:color="auto"/>
        <w:left w:val="none" w:sz="0" w:space="0" w:color="auto"/>
        <w:bottom w:val="none" w:sz="0" w:space="0" w:color="auto"/>
        <w:right w:val="none" w:sz="0" w:space="0" w:color="auto"/>
      </w:divBdr>
      <w:divsChild>
        <w:div w:id="770246481">
          <w:marLeft w:val="0"/>
          <w:marRight w:val="0"/>
          <w:marTop w:val="0"/>
          <w:marBottom w:val="0"/>
          <w:divBdr>
            <w:top w:val="none" w:sz="0" w:space="0" w:color="auto"/>
            <w:left w:val="none" w:sz="0" w:space="0" w:color="auto"/>
            <w:bottom w:val="none" w:sz="0" w:space="0" w:color="auto"/>
            <w:right w:val="none" w:sz="0" w:space="0" w:color="auto"/>
          </w:divBdr>
          <w:divsChild>
            <w:div w:id="1569463709">
              <w:marLeft w:val="0"/>
              <w:marRight w:val="0"/>
              <w:marTop w:val="0"/>
              <w:marBottom w:val="0"/>
              <w:divBdr>
                <w:top w:val="none" w:sz="0" w:space="0" w:color="auto"/>
                <w:left w:val="none" w:sz="0" w:space="0" w:color="auto"/>
                <w:bottom w:val="none" w:sz="0" w:space="0" w:color="auto"/>
                <w:right w:val="none" w:sz="0" w:space="0" w:color="auto"/>
              </w:divBdr>
              <w:divsChild>
                <w:div w:id="1458571200">
                  <w:marLeft w:val="0"/>
                  <w:marRight w:val="0"/>
                  <w:marTop w:val="0"/>
                  <w:marBottom w:val="0"/>
                  <w:divBdr>
                    <w:top w:val="none" w:sz="0" w:space="0" w:color="auto"/>
                    <w:left w:val="none" w:sz="0" w:space="0" w:color="auto"/>
                    <w:bottom w:val="none" w:sz="0" w:space="0" w:color="auto"/>
                    <w:right w:val="none" w:sz="0" w:space="0" w:color="auto"/>
                  </w:divBdr>
                  <w:divsChild>
                    <w:div w:id="1214151017">
                      <w:marLeft w:val="-225"/>
                      <w:marRight w:val="-225"/>
                      <w:marTop w:val="0"/>
                      <w:marBottom w:val="0"/>
                      <w:divBdr>
                        <w:top w:val="none" w:sz="0" w:space="0" w:color="auto"/>
                        <w:left w:val="none" w:sz="0" w:space="0" w:color="auto"/>
                        <w:bottom w:val="none" w:sz="0" w:space="0" w:color="auto"/>
                        <w:right w:val="none" w:sz="0" w:space="0" w:color="auto"/>
                      </w:divBdr>
                      <w:divsChild>
                        <w:div w:id="807355555">
                          <w:marLeft w:val="0"/>
                          <w:marRight w:val="0"/>
                          <w:marTop w:val="0"/>
                          <w:marBottom w:val="0"/>
                          <w:divBdr>
                            <w:top w:val="none" w:sz="0" w:space="0" w:color="auto"/>
                            <w:left w:val="none" w:sz="0" w:space="0" w:color="auto"/>
                            <w:bottom w:val="none" w:sz="0" w:space="0" w:color="auto"/>
                            <w:right w:val="none" w:sz="0" w:space="0" w:color="auto"/>
                          </w:divBdr>
                          <w:divsChild>
                            <w:div w:id="2131972680">
                              <w:marLeft w:val="0"/>
                              <w:marRight w:val="0"/>
                              <w:marTop w:val="0"/>
                              <w:marBottom w:val="0"/>
                              <w:divBdr>
                                <w:top w:val="none" w:sz="0" w:space="0" w:color="auto"/>
                                <w:left w:val="none" w:sz="0" w:space="0" w:color="auto"/>
                                <w:bottom w:val="none" w:sz="0" w:space="0" w:color="auto"/>
                                <w:right w:val="none" w:sz="0" w:space="0" w:color="auto"/>
                              </w:divBdr>
                              <w:divsChild>
                                <w:div w:id="571355543">
                                  <w:marLeft w:val="0"/>
                                  <w:marRight w:val="0"/>
                                  <w:marTop w:val="0"/>
                                  <w:marBottom w:val="0"/>
                                  <w:divBdr>
                                    <w:top w:val="none" w:sz="0" w:space="0" w:color="auto"/>
                                    <w:left w:val="none" w:sz="0" w:space="0" w:color="auto"/>
                                    <w:bottom w:val="none" w:sz="0" w:space="0" w:color="auto"/>
                                    <w:right w:val="none" w:sz="0" w:space="0" w:color="auto"/>
                                  </w:divBdr>
                                  <w:divsChild>
                                    <w:div w:id="764034260">
                                      <w:marLeft w:val="0"/>
                                      <w:marRight w:val="0"/>
                                      <w:marTop w:val="360"/>
                                      <w:marBottom w:val="0"/>
                                      <w:divBdr>
                                        <w:top w:val="none" w:sz="0" w:space="0" w:color="auto"/>
                                        <w:left w:val="none" w:sz="0" w:space="0" w:color="auto"/>
                                        <w:bottom w:val="none" w:sz="0" w:space="0" w:color="auto"/>
                                        <w:right w:val="none" w:sz="0" w:space="0" w:color="auto"/>
                                      </w:divBdr>
                                      <w:divsChild>
                                        <w:div w:id="11666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144913">
      <w:bodyDiv w:val="1"/>
      <w:marLeft w:val="0"/>
      <w:marRight w:val="0"/>
      <w:marTop w:val="0"/>
      <w:marBottom w:val="0"/>
      <w:divBdr>
        <w:top w:val="none" w:sz="0" w:space="0" w:color="auto"/>
        <w:left w:val="none" w:sz="0" w:space="0" w:color="auto"/>
        <w:bottom w:val="none" w:sz="0" w:space="0" w:color="auto"/>
        <w:right w:val="none" w:sz="0" w:space="0" w:color="auto"/>
      </w:divBdr>
      <w:divsChild>
        <w:div w:id="64958462">
          <w:marLeft w:val="0"/>
          <w:marRight w:val="0"/>
          <w:marTop w:val="0"/>
          <w:marBottom w:val="0"/>
          <w:divBdr>
            <w:top w:val="none" w:sz="0" w:space="0" w:color="auto"/>
            <w:left w:val="none" w:sz="0" w:space="0" w:color="auto"/>
            <w:bottom w:val="none" w:sz="0" w:space="0" w:color="auto"/>
            <w:right w:val="none" w:sz="0" w:space="0" w:color="auto"/>
          </w:divBdr>
          <w:divsChild>
            <w:div w:id="565451785">
              <w:marLeft w:val="0"/>
              <w:marRight w:val="0"/>
              <w:marTop w:val="0"/>
              <w:marBottom w:val="0"/>
              <w:divBdr>
                <w:top w:val="none" w:sz="0" w:space="0" w:color="auto"/>
                <w:left w:val="none" w:sz="0" w:space="0" w:color="auto"/>
                <w:bottom w:val="none" w:sz="0" w:space="0" w:color="auto"/>
                <w:right w:val="none" w:sz="0" w:space="0" w:color="auto"/>
              </w:divBdr>
              <w:divsChild>
                <w:div w:id="10757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29943">
      <w:bodyDiv w:val="1"/>
      <w:marLeft w:val="0"/>
      <w:marRight w:val="0"/>
      <w:marTop w:val="0"/>
      <w:marBottom w:val="0"/>
      <w:divBdr>
        <w:top w:val="none" w:sz="0" w:space="0" w:color="auto"/>
        <w:left w:val="none" w:sz="0" w:space="0" w:color="auto"/>
        <w:bottom w:val="none" w:sz="0" w:space="0" w:color="auto"/>
        <w:right w:val="none" w:sz="0" w:space="0" w:color="auto"/>
      </w:divBdr>
    </w:div>
    <w:div w:id="1800757210">
      <w:bodyDiv w:val="1"/>
      <w:marLeft w:val="0"/>
      <w:marRight w:val="0"/>
      <w:marTop w:val="0"/>
      <w:marBottom w:val="0"/>
      <w:divBdr>
        <w:top w:val="none" w:sz="0" w:space="0" w:color="auto"/>
        <w:left w:val="none" w:sz="0" w:space="0" w:color="auto"/>
        <w:bottom w:val="none" w:sz="0" w:space="0" w:color="auto"/>
        <w:right w:val="none" w:sz="0" w:space="0" w:color="auto"/>
      </w:divBdr>
    </w:div>
    <w:div w:id="18849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2025-02-21T23:00:00+00:00</Publicatiedatum>
    <Markdown_x0020_code xmlns="8d27d9b6-5dfd-470f-9e28-149e6d86886c"># **Excel, getallen als euro bedrag weergeven**
Gerard van Rijswijk, Koninklijke Visio
Als je blind of slechtziend bent is werken met de muis vaak vermoeiend of niet
mogelijk.
Maak je berekeningen met geldbedragen in Excel? In dit deel uit de serie
[Handiger werken met
Excel](https://kennisportaal.visio.org/nl-nl/documenten/handiger-werken-met-excel)
leggen we uit hoe je de getallen met een euroteken laten weergeven en desgewenst
afronden op gehele getallen. Je kunt dat geheel met het toetsenbord (met of
zonder schermlezer) doen.
Deze instructies zijn geldig voor alle versies van Excel voor Windows.
Excel kan gebruikt worden als rekenprogramma. Als het om het rekenen met
geldbedragen gaat is de kans groot dat je de bedragen wilt laten voorafgaan door
een euroteken. Denk daarbij aan een overzicht van de maandelijkse inkomsten en
uitgaven. Lees hier hoe je eurotekens instelt en hoe je bedragen kunt afronden
op hele cijfers.
# Ingevoerde getallen aanmerken als geldbedragen
1.  Selecteer de cellen waar de getallen in staan. Het is ook mogelijk om het
    gehele Excel werkblad te selecteren door één of twee keer Control + A te
    toetsen. Het Euroteken wordt dan alleen voor de getallen geplaatst en niet
    voor de tekst.
2.  Druk op Control + 1. Het venster Celeigenschappen wordt geopend en het
    Tabblad Getal is direct geselecteerd.
3.  Ga met 1 keer Tab naar de keuzelijst Categorie.
4.  Selecteer met Pijl Omlaag de optie Valuta.
5.  Druk op Enter.
Standaard wordt bij valuta in Excel gewerkt met 2 decimalen. Het is ook mogelijk
om getallen af te ronden.
# Geldbedragen afronden op hele cijfers
1.  Selecteer de cellen met getallen. Het is ook mogelijk om het gehele Excel
    werkblad te selecteren met Control + A. Het Euroteken wordt dan alleen voor
    de getallen geplaatst en niet voor de tekst.
2.  Druk op Control + 1. Het venster Celeigenschappen wordt geopend en het
    Tabblad Getal is direct geselecteerd.
3.  Ga met 1 keer Tab naar de keuzelijst Categorie.
4.  Selecteer met Pijl Omlaag de optie Valuta.
5.  Druk op Tab en ga bij Decimalen met Pijl Omlaag naar 0.
6.  Druk op Enter.
De eurotekens staan direct vóór de bedragen. De eurotekens staan zodoende niet
recht onder elkaar. Wil je een zo strak mogelijk uiterlijk van een kolom
geldbedragen in het werkblad, kies dan voor de optie Financieel in plaats van
Valuta.
# Vragen over dit artikel?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Als je blind of slechtziend bent is werken met de muis vaak vermoeiend of niet mogelijk. Maak je berekeningen met geldbedragen in Excel? Dan kun je de getallen met een euroteken laten weergeven en desgewenst afronden op gehele getallen. Je kunt dat geheel met het toetsenbord (met of zonder schermlezer) doen.  
Deze instructies zijn geldig voor alle versies van Excel voor Windows. </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A09B0AE-0620-4D74-ACB2-A5D1637A6C22}"/>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745B7EC-4F57-4033-8504-F1F13852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410</Words>
  <Characters>2257</Characters>
  <Application>Microsoft Office Word</Application>
  <DocSecurity>0</DocSecurity>
  <Lines>18</Lines>
  <Paragraphs>5</Paragraphs>
  <ScaleCrop>false</ScaleCrop>
  <Company>Koninklijke Visio</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getallen als euro bedrag weergeven </dc:title>
  <dc:creator>Marc Stovers</dc:creator>
  <cp:lastModifiedBy>Marc Stovers</cp:lastModifiedBy>
  <cp:revision>33</cp:revision>
  <dcterms:created xsi:type="dcterms:W3CDTF">2019-07-30T10:15:00Z</dcterms:created>
  <dcterms:modified xsi:type="dcterms:W3CDTF">2022-05-18T14:28:00Z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eur2">
    <vt:lpwstr/>
  </property>
  <property fmtid="{D5CDD505-2E9C-101B-9397-08002B2CF9AE}" pid="13" name="MediaServiceImageTags">
    <vt:lpwstr/>
  </property>
</Properties>
</file>